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4"/>
        <w:gridCol w:w="5112"/>
        <w:gridCol w:w="2352"/>
      </w:tblGrid>
      <w:tr w:rsidR="00CC0D7B" w14:paraId="03BE46A9" w14:textId="77777777">
        <w:trPr>
          <w:trHeight w:val="130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42234" w14:textId="77777777" w:rsidR="00CC0D7B" w:rsidRDefault="00C8172D">
            <w:pPr>
              <w:pStyle w:val="TableContents"/>
              <w:snapToGrid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4A94AD2" wp14:editId="0DA81A0E">
                  <wp:simplePos x="0" y="0"/>
                  <wp:positionH relativeFrom="column">
                    <wp:align>center</wp:align>
                  </wp:positionH>
                  <wp:positionV relativeFrom="paragraph">
                    <wp:posOffset>7560</wp:posOffset>
                  </wp:positionV>
                  <wp:extent cx="905039" cy="885239"/>
                  <wp:effectExtent l="0" t="0" r="9361" b="0"/>
                  <wp:wrapTopAndBottom/>
                  <wp:docPr id="1" name="figura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39" cy="88523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EC98" w14:textId="77777777" w:rsidR="00CC0D7B" w:rsidRDefault="00C8172D">
            <w:pPr>
              <w:pStyle w:val="Legenda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ESTADO DE SANTA CATARINA</w:t>
            </w:r>
          </w:p>
          <w:p w14:paraId="7E317CE6" w14:textId="77777777" w:rsidR="00CC0D7B" w:rsidRDefault="00C8172D">
            <w:pPr>
              <w:pStyle w:val="Standard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Nome do Órgão</w:t>
            </w:r>
          </w:p>
          <w:p w14:paraId="4B918328" w14:textId="77777777" w:rsidR="00CC0D7B" w:rsidRDefault="00C8172D">
            <w:pPr>
              <w:pStyle w:val="Ttulo2"/>
              <w:ind w:right="-91"/>
              <w:jc w:val="center"/>
            </w:pPr>
            <w:r>
              <w:rPr>
                <w:rFonts w:ascii="Arial" w:hAnsi="Arial"/>
                <w:iCs/>
                <w:sz w:val="24"/>
                <w:szCs w:val="24"/>
                <w:u w:val="none"/>
              </w:rPr>
              <w:t>Gerencia GETIN</w:t>
            </w:r>
          </w:p>
          <w:p w14:paraId="28617C42" w14:textId="77777777" w:rsidR="00CC0D7B" w:rsidRDefault="00C8172D">
            <w:pPr>
              <w:pStyle w:val="Textbody"/>
              <w:ind w:right="-91"/>
              <w:jc w:val="center"/>
            </w:pPr>
            <w:r>
              <w:rPr>
                <w:rFonts w:ascii="Arial" w:hAnsi="Arial"/>
                <w:b/>
                <w:bCs/>
                <w:iCs/>
              </w:rPr>
              <w:t>ESTUDO TÉCNICO DA CONTRATAÇÃO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AF1" w14:textId="77777777" w:rsidR="00CC0D7B" w:rsidRDefault="00C8172D">
            <w:pPr>
              <w:pStyle w:val="Legenda"/>
              <w:snapToGrid w:val="0"/>
              <w:ind w:firstLine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FC54AB" wp14:editId="5F48E5D5">
                  <wp:simplePos x="0" y="0"/>
                  <wp:positionH relativeFrom="column">
                    <wp:posOffset>236880</wp:posOffset>
                  </wp:positionH>
                  <wp:positionV relativeFrom="paragraph">
                    <wp:posOffset>295200</wp:posOffset>
                  </wp:positionV>
                  <wp:extent cx="1020959" cy="464760"/>
                  <wp:effectExtent l="0" t="0" r="7741" b="0"/>
                  <wp:wrapTopAndBottom/>
                  <wp:docPr id="2" name="figura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59" cy="464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A98355" w14:textId="77777777" w:rsidR="00CC0D7B" w:rsidRDefault="00CC0D7B">
      <w:pPr>
        <w:pStyle w:val="Standard"/>
        <w:rPr>
          <w:sz w:val="16"/>
          <w:szCs w:val="16"/>
        </w:rPr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7001"/>
      </w:tblGrid>
      <w:tr w:rsidR="00CC0D7B" w14:paraId="0A203318" w14:textId="77777777"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027B9" w14:textId="77777777" w:rsidR="00CC0D7B" w:rsidRDefault="00C8172D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PROCESSO:</w:t>
            </w:r>
          </w:p>
        </w:tc>
        <w:tc>
          <w:tcPr>
            <w:tcW w:w="7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0C7DD" w14:textId="77777777" w:rsidR="00CC0D7B" w:rsidRDefault="00C817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00000000/2019</w:t>
            </w:r>
          </w:p>
        </w:tc>
      </w:tr>
      <w:tr w:rsidR="00CC0D7B" w14:paraId="4ED47FD5" w14:textId="77777777"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CFFA" w14:textId="77777777" w:rsidR="00CC0D7B" w:rsidRDefault="00C8172D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ÓRGÃO: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B5C66" w14:textId="77777777" w:rsidR="00CC0D7B" w:rsidRDefault="00C8172D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Sigla Órgão – descrição nome do órgão</w:t>
            </w:r>
          </w:p>
        </w:tc>
      </w:tr>
      <w:tr w:rsidR="00CC0D7B" w14:paraId="19A9CBA6" w14:textId="77777777"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F2DC" w14:textId="77777777" w:rsidR="00CC0D7B" w:rsidRDefault="00C8172D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FINALIDADE: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9ABA7" w14:textId="77777777" w:rsidR="00CC0D7B" w:rsidRDefault="00C8172D">
            <w:pPr>
              <w:pStyle w:val="Standard"/>
              <w:spacing w:before="39"/>
              <w:ind w:left="220"/>
            </w:pPr>
            <w:r>
              <w:rPr>
                <w:rFonts w:ascii="Arial Unicode MS" w:eastAsia="Arial Unicode MS" w:hAnsi="Arial Unicode MS" w:cs="Arial Unicode MS"/>
              </w:rPr>
              <w:t xml:space="preserve">☐ </w:t>
            </w:r>
            <w:r>
              <w:rPr>
                <w:rFonts w:ascii="Arial" w:eastAsia="Arial" w:hAnsi="Arial"/>
              </w:rPr>
              <w:t>Aquisição</w:t>
            </w:r>
            <w:r>
              <w:rPr>
                <w:rFonts w:ascii="Arial" w:eastAsia="Arial" w:hAnsi="Arial"/>
                <w:b/>
              </w:rPr>
              <w:t xml:space="preserve">                                        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</w:rPr>
              <w:t xml:space="preserve">☐  </w:t>
            </w:r>
            <w:r>
              <w:rPr>
                <w:rFonts w:ascii="Arial" w:eastAsia="Arial" w:hAnsi="Arial"/>
              </w:rPr>
              <w:t>Software</w:t>
            </w:r>
            <w:proofErr w:type="gramEnd"/>
          </w:p>
          <w:p w14:paraId="5BCAF551" w14:textId="77777777" w:rsidR="00CC0D7B" w:rsidRDefault="00C8172D">
            <w:pPr>
              <w:pStyle w:val="Standard"/>
              <w:spacing w:before="39"/>
              <w:ind w:left="220"/>
            </w:pPr>
            <w:r>
              <w:rPr>
                <w:rFonts w:ascii="Arial Unicode MS" w:eastAsia="Arial Unicode MS" w:hAnsi="Arial Unicode MS" w:cs="Arial Unicode MS"/>
              </w:rPr>
              <w:t xml:space="preserve">☐ </w:t>
            </w:r>
            <w:r>
              <w:rPr>
                <w:rFonts w:ascii="Arial" w:eastAsia="Arial" w:hAnsi="Arial"/>
              </w:rPr>
              <w:t xml:space="preserve">Contratação                                    </w:t>
            </w:r>
            <w:r>
              <w:rPr>
                <w:rFonts w:ascii="Arial Unicode MS" w:eastAsia="Arial Unicode MS" w:hAnsi="Arial Unicode MS" w:cs="Arial Unicode MS"/>
              </w:rPr>
              <w:t xml:space="preserve">☐ </w:t>
            </w:r>
            <w:r>
              <w:rPr>
                <w:rFonts w:ascii="Arial" w:eastAsia="Arial" w:hAnsi="Arial"/>
              </w:rPr>
              <w:t>Hardware</w:t>
            </w:r>
          </w:p>
          <w:p w14:paraId="1432017D" w14:textId="77777777" w:rsidR="00CC0D7B" w:rsidRDefault="00C8172D">
            <w:pPr>
              <w:pStyle w:val="Standard"/>
              <w:spacing w:before="52"/>
            </w:pPr>
            <w:r>
              <w:rPr>
                <w:rFonts w:ascii="Arial Unicode MS" w:eastAsia="Arial Unicode MS" w:hAnsi="Arial Unicode MS" w:cs="Arial Unicode MS"/>
              </w:rPr>
              <w:t xml:space="preserve">   ☐ </w:t>
            </w:r>
            <w:r>
              <w:rPr>
                <w:rFonts w:ascii="Arial" w:eastAsia="Arial" w:hAnsi="Arial"/>
              </w:rPr>
              <w:t xml:space="preserve">Licenciamento                                 </w:t>
            </w:r>
            <w:r>
              <w:rPr>
                <w:rFonts w:ascii="Arial Unicode MS" w:eastAsia="Arial Unicode MS" w:hAnsi="Arial Unicode MS" w:cs="Arial Unicode MS"/>
              </w:rPr>
              <w:t xml:space="preserve">☐ </w:t>
            </w:r>
            <w:r>
              <w:rPr>
                <w:rFonts w:ascii="Arial" w:eastAsia="Arial" w:hAnsi="Arial"/>
              </w:rPr>
              <w:t>Serviços</w:t>
            </w:r>
          </w:p>
          <w:p w14:paraId="5D6FE2D0" w14:textId="77777777" w:rsidR="00CC0D7B" w:rsidRDefault="00C8172D">
            <w:pPr>
              <w:pStyle w:val="Standard"/>
              <w:spacing w:before="52"/>
            </w:pPr>
            <w:r>
              <w:rPr>
                <w:rFonts w:ascii="Arial Unicode MS" w:eastAsia="Arial Unicode MS" w:hAnsi="Arial Unicode MS" w:cs="Arial Unicode MS"/>
              </w:rPr>
              <w:t xml:space="preserve">   ☐ </w:t>
            </w:r>
            <w:r>
              <w:rPr>
                <w:rFonts w:ascii="Arial" w:eastAsia="Arial" w:hAnsi="Arial"/>
              </w:rPr>
              <w:t xml:space="preserve">Aditamento                                      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 xml:space="preserve">☐  </w:t>
            </w:r>
            <w:r>
              <w:rPr>
                <w:rFonts w:ascii="Arial" w:eastAsia="Arial" w:hAnsi="Arial"/>
              </w:rPr>
              <w:t>Rede</w:t>
            </w:r>
            <w:proofErr w:type="gramEnd"/>
          </w:p>
          <w:p w14:paraId="285D2D91" w14:textId="77777777" w:rsidR="00CC0D7B" w:rsidRDefault="00C8172D">
            <w:pPr>
              <w:pStyle w:val="Standard"/>
              <w:spacing w:before="52"/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   ☐ </w:t>
            </w:r>
            <w:r>
              <w:rPr>
                <w:rFonts w:ascii="Arial Unicode MS" w:eastAsia="Arial Unicode MS" w:hAnsi="Arial Unicode MS" w:cs="Arial Unicode MS"/>
              </w:rPr>
              <w:t>Desenvolvimento de Sistemas</w:t>
            </w:r>
            <w:r>
              <w:rPr>
                <w:rFonts w:ascii="Arial" w:eastAsia="Arial" w:hAnsi="Arial"/>
              </w:rPr>
              <w:t xml:space="preserve">        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☐  Outros</w:t>
            </w:r>
            <w:proofErr w:type="gramEnd"/>
          </w:p>
        </w:tc>
      </w:tr>
      <w:tr w:rsidR="00CC0D7B" w14:paraId="391C6387" w14:textId="77777777"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66D15" w14:textId="77777777" w:rsidR="00CC0D7B" w:rsidRDefault="00C8172D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 REFERÊNCIA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386F0" w14:textId="77777777" w:rsidR="00CC0D7B" w:rsidRDefault="00CC0D7B">
            <w:pPr>
              <w:pStyle w:val="Standard"/>
              <w:spacing w:before="39"/>
              <w:ind w:left="220"/>
            </w:pPr>
          </w:p>
        </w:tc>
      </w:tr>
      <w:tr w:rsidR="00CC0D7B" w14:paraId="03573453" w14:textId="77777777"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310AE" w14:textId="77777777" w:rsidR="00CC0D7B" w:rsidRDefault="00C8172D">
            <w:pPr>
              <w:pStyle w:val="Standard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OBJETO</w:t>
            </w:r>
          </w:p>
        </w:tc>
        <w:tc>
          <w:tcPr>
            <w:tcW w:w="7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3A680" w14:textId="77777777" w:rsidR="00CC0D7B" w:rsidRDefault="00CC0D7B">
            <w:pPr>
              <w:pStyle w:val="Standard"/>
              <w:spacing w:before="39"/>
              <w:ind w:left="220"/>
            </w:pPr>
          </w:p>
        </w:tc>
      </w:tr>
    </w:tbl>
    <w:p w14:paraId="437F13FE" w14:textId="77777777" w:rsidR="00CC0D7B" w:rsidRDefault="00CC0D7B">
      <w:pPr>
        <w:pStyle w:val="Standard"/>
        <w:rPr>
          <w:rFonts w:ascii="Arial" w:hAnsi="Arial"/>
          <w:sz w:val="16"/>
          <w:szCs w:val="16"/>
        </w:rPr>
      </w:pPr>
    </w:p>
    <w:p w14:paraId="7D2EC7D1" w14:textId="77777777" w:rsidR="00CC0D7B" w:rsidRDefault="00C8172D">
      <w:pPr>
        <w:pStyle w:val="Standard"/>
        <w:jc w:val="both"/>
        <w:rPr>
          <w:rFonts w:ascii="Arial" w:hAnsi="Arial"/>
          <w:b/>
          <w:shd w:val="clear" w:color="auto" w:fill="FFFFFF"/>
        </w:rPr>
      </w:pPr>
      <w:r>
        <w:rPr>
          <w:rFonts w:ascii="Arial" w:hAnsi="Arial"/>
          <w:b/>
          <w:shd w:val="clear" w:color="auto" w:fill="FFFFFF"/>
        </w:rPr>
        <w:t>Aspectos Técnicos</w:t>
      </w: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0"/>
      </w:tblGrid>
      <w:tr w:rsidR="00CC0D7B" w14:paraId="5B80DB5A" w14:textId="77777777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A73F" w14:textId="23E0C0D1" w:rsidR="00CC0D7B" w:rsidRPr="006C33B8" w:rsidRDefault="00083165">
            <w:pPr>
              <w:pStyle w:val="Standard"/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Informar sobre as especificações anexadas ao processo</w:t>
            </w:r>
            <w:r w:rsidR="006777FC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. No caso de alteração das especificações padrão ou ainda para especificações não padronizadas, a GETIN deverá justificar </w:t>
            </w:r>
            <w:r w:rsidR="00F34A9B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suas </w:t>
            </w:r>
            <w:r w:rsidR="006777FC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escolhas.</w:t>
            </w:r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No caso de contratação de licenças, ferramentas, desenvolvimento, serviços e soluções, apontar requisitos gerais da contratação, tais </w:t>
            </w:r>
            <w:proofErr w:type="gramStart"/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como</w:t>
            </w:r>
            <w:r w:rsidR="00F34A9B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6777FC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M</w:t>
            </w:r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étricas</w:t>
            </w:r>
            <w:proofErr w:type="gramEnd"/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F34A9B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técnicas </w:t>
            </w:r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para contratação, Acordo</w:t>
            </w:r>
            <w:r w:rsidR="006C33B8"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s</w:t>
            </w:r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de Nível de Serviços</w:t>
            </w:r>
            <w:r w:rsidR="006777FC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="00F34A9B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A</w:t>
            </w:r>
            <w:r w:rsidR="006777FC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linhamento aos </w:t>
            </w:r>
            <w:r w:rsidR="00F34A9B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itens relacionados no Art. 3 da IN 10 </w:t>
            </w:r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e demais características </w:t>
            </w:r>
            <w:r w:rsidR="006C33B8"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importantes que devem balizar a contratação.</w:t>
            </w:r>
          </w:p>
        </w:tc>
      </w:tr>
    </w:tbl>
    <w:p w14:paraId="796BDFC3" w14:textId="4A898AFB" w:rsidR="00CC0D7B" w:rsidRDefault="00CC0D7B">
      <w:pPr>
        <w:pStyle w:val="Standard"/>
        <w:jc w:val="both"/>
        <w:rPr>
          <w:rFonts w:ascii="Arial" w:hAnsi="Arial"/>
          <w:sz w:val="16"/>
          <w:szCs w:val="16"/>
        </w:rPr>
      </w:pPr>
      <w:bookmarkStart w:id="0" w:name="_GoBack"/>
      <w:bookmarkEnd w:id="0"/>
    </w:p>
    <w:p w14:paraId="3A743466" w14:textId="77777777" w:rsidR="00CC0D7B" w:rsidRDefault="00C8172D">
      <w:pPr>
        <w:pStyle w:val="Standard"/>
        <w:jc w:val="both"/>
        <w:rPr>
          <w:rFonts w:ascii="Arial" w:hAnsi="Arial"/>
          <w:b/>
          <w:shd w:val="clear" w:color="auto" w:fill="FFFFFF"/>
        </w:rPr>
      </w:pPr>
      <w:r>
        <w:rPr>
          <w:rFonts w:ascii="Arial" w:hAnsi="Arial"/>
          <w:b/>
          <w:shd w:val="clear" w:color="auto" w:fill="FFFFFF"/>
        </w:rPr>
        <w:t>Segurança</w:t>
      </w: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0"/>
      </w:tblGrid>
      <w:tr w:rsidR="00CC0D7B" w14:paraId="1E957F89" w14:textId="77777777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10F0" w14:textId="7B607734" w:rsidR="00CC0D7B" w:rsidRPr="006C33B8" w:rsidRDefault="006C33B8">
            <w:pPr>
              <w:pStyle w:val="Standard"/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Apontar características de segurança da informação necessárias para a contratação. Destacar aspectos relaciona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do</w:t>
            </w:r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 a LGPD, em especial sobre dados pessoais ou sigilosos.</w:t>
            </w:r>
          </w:p>
        </w:tc>
      </w:tr>
    </w:tbl>
    <w:p w14:paraId="684A7505" w14:textId="77777777" w:rsidR="00CC0D7B" w:rsidRDefault="00CC0D7B">
      <w:pPr>
        <w:pStyle w:val="Standard"/>
        <w:jc w:val="both"/>
        <w:rPr>
          <w:rFonts w:ascii="Arial" w:hAnsi="Arial"/>
          <w:sz w:val="16"/>
          <w:szCs w:val="16"/>
        </w:rPr>
      </w:pPr>
    </w:p>
    <w:p w14:paraId="0EACECE4" w14:textId="3E1FF1A2" w:rsidR="00CC0D7B" w:rsidRDefault="00C8172D">
      <w:pPr>
        <w:pStyle w:val="Standard"/>
        <w:jc w:val="both"/>
        <w:rPr>
          <w:rFonts w:ascii="Arial" w:hAnsi="Arial"/>
          <w:b/>
          <w:shd w:val="clear" w:color="auto" w:fill="FFFFFF"/>
        </w:rPr>
      </w:pPr>
      <w:r>
        <w:rPr>
          <w:rFonts w:ascii="Arial" w:hAnsi="Arial"/>
          <w:b/>
          <w:shd w:val="clear" w:color="auto" w:fill="FFFFFF"/>
        </w:rPr>
        <w:t>Transferência de Tecnologia</w:t>
      </w:r>
      <w:r w:rsidR="006777FC">
        <w:rPr>
          <w:rFonts w:ascii="Arial" w:hAnsi="Arial"/>
          <w:b/>
          <w:shd w:val="clear" w:color="auto" w:fill="FFFFFF"/>
        </w:rPr>
        <w:t xml:space="preserve"> e garantias</w:t>
      </w: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0"/>
      </w:tblGrid>
      <w:tr w:rsidR="00CC0D7B" w:rsidRPr="00F34A9B" w14:paraId="343CB233" w14:textId="77777777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9B5B" w14:textId="273ED384" w:rsidR="00CC0D7B" w:rsidRPr="00F34A9B" w:rsidRDefault="006C33B8">
            <w:pPr>
              <w:pStyle w:val="Standard"/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F34A9B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No caso de contratação de soluções ou serviços destacar a estratégia de transferência de tecnologia prevista</w:t>
            </w:r>
            <w:r w:rsidR="006777FC" w:rsidRPr="00F34A9B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. Para aquisição de equipamentos relatar as necessidades de garantia e contratos de suporte.</w:t>
            </w:r>
          </w:p>
        </w:tc>
      </w:tr>
    </w:tbl>
    <w:p w14:paraId="178D1497" w14:textId="77777777" w:rsidR="00CC0D7B" w:rsidRPr="00F34A9B" w:rsidRDefault="00CC0D7B">
      <w:pPr>
        <w:pStyle w:val="Standard"/>
        <w:jc w:val="both"/>
        <w:rPr>
          <w:rFonts w:ascii="Arial" w:hAnsi="Arial"/>
          <w:i/>
          <w:iCs/>
          <w:sz w:val="16"/>
          <w:szCs w:val="16"/>
        </w:rPr>
      </w:pPr>
    </w:p>
    <w:p w14:paraId="1A5B91F7" w14:textId="77777777" w:rsidR="00CC0D7B" w:rsidRPr="0098503D" w:rsidRDefault="00C8172D">
      <w:pPr>
        <w:pStyle w:val="Standard"/>
        <w:rPr>
          <w:rFonts w:ascii="Arial" w:hAnsi="Arial"/>
          <w:b/>
          <w:sz w:val="22"/>
          <w:szCs w:val="22"/>
          <w:shd w:val="clear" w:color="auto" w:fill="FFFFFF"/>
        </w:rPr>
      </w:pPr>
      <w:r w:rsidRPr="0098503D">
        <w:rPr>
          <w:rFonts w:ascii="Arial" w:eastAsia="Arial" w:hAnsi="Arial"/>
          <w:b/>
          <w:w w:val="99"/>
          <w:shd w:val="clear" w:color="auto" w:fill="FFFFFF"/>
        </w:rPr>
        <w:t>Interoperabilidade</w:t>
      </w:r>
      <w:r w:rsidRPr="0098503D">
        <w:rPr>
          <w:rFonts w:ascii="Arial" w:eastAsia="Arial" w:hAnsi="Arial"/>
          <w:b/>
          <w:shd w:val="clear" w:color="auto" w:fill="FFFFFF"/>
        </w:rPr>
        <w:t xml:space="preserve"> </w:t>
      </w:r>
      <w:r w:rsidRPr="0098503D">
        <w:rPr>
          <w:rFonts w:ascii="Arial" w:eastAsia="Arial" w:hAnsi="Arial"/>
          <w:b/>
          <w:w w:val="99"/>
          <w:shd w:val="clear" w:color="auto" w:fill="FFFFFF"/>
        </w:rPr>
        <w:t>/</w:t>
      </w:r>
      <w:r w:rsidRPr="0098503D">
        <w:rPr>
          <w:rFonts w:ascii="Arial" w:eastAsia="Arial" w:hAnsi="Arial"/>
          <w:b/>
          <w:shd w:val="clear" w:color="auto" w:fill="FFFFFF"/>
        </w:rPr>
        <w:t xml:space="preserve"> </w:t>
      </w:r>
      <w:r w:rsidRPr="0098503D">
        <w:rPr>
          <w:rFonts w:ascii="Arial" w:eastAsia="Arial" w:hAnsi="Arial"/>
          <w:b/>
          <w:w w:val="99"/>
          <w:shd w:val="clear" w:color="auto" w:fill="FFFFFF"/>
        </w:rPr>
        <w:t>Sistemas</w:t>
      </w:r>
      <w:r w:rsidRPr="0098503D">
        <w:rPr>
          <w:rFonts w:ascii="Arial" w:eastAsia="Arial" w:hAnsi="Arial"/>
          <w:b/>
          <w:shd w:val="clear" w:color="auto" w:fill="FFFFFF"/>
        </w:rPr>
        <w:t xml:space="preserve"> </w:t>
      </w:r>
      <w:r w:rsidRPr="0098503D">
        <w:rPr>
          <w:rFonts w:ascii="Arial" w:eastAsia="Arial" w:hAnsi="Arial"/>
          <w:b/>
          <w:w w:val="99"/>
          <w:shd w:val="clear" w:color="auto" w:fill="FFFFFF"/>
        </w:rPr>
        <w:t>Legados</w:t>
      </w: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0"/>
      </w:tblGrid>
      <w:tr w:rsidR="00CC0D7B" w14:paraId="5A3FBFE8" w14:textId="77777777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718B" w14:textId="39198713" w:rsidR="00CC0D7B" w:rsidRPr="006C33B8" w:rsidRDefault="006C33B8">
            <w:pPr>
              <w:pStyle w:val="Standard"/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6C33B8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Destacar as possibilidades de interoperação dos equipamentos ou sistemas e soluções com o legado do órgão.</w:t>
            </w:r>
          </w:p>
        </w:tc>
      </w:tr>
    </w:tbl>
    <w:p w14:paraId="5AB1FC06" w14:textId="77777777" w:rsidR="00CC0D7B" w:rsidRDefault="00CC0D7B">
      <w:pPr>
        <w:pStyle w:val="Standard"/>
        <w:jc w:val="both"/>
        <w:rPr>
          <w:rFonts w:ascii="Arial" w:hAnsi="Arial"/>
          <w:sz w:val="16"/>
          <w:szCs w:val="16"/>
        </w:rPr>
      </w:pPr>
    </w:p>
    <w:p w14:paraId="622866F4" w14:textId="736348A0" w:rsidR="00CC0D7B" w:rsidRDefault="006C33B8">
      <w:pPr>
        <w:pStyle w:val="Standard"/>
        <w:spacing w:before="24"/>
        <w:rPr>
          <w:rFonts w:ascii="Arial" w:eastAsia="Arial" w:hAnsi="Arial"/>
          <w:b/>
          <w:w w:val="99"/>
          <w:sz w:val="28"/>
          <w:szCs w:val="28"/>
          <w:shd w:val="clear" w:color="auto" w:fill="FFFFFF"/>
        </w:rPr>
      </w:pPr>
      <w:r>
        <w:rPr>
          <w:rFonts w:ascii="Arial" w:eastAsia="Arial" w:hAnsi="Arial"/>
          <w:b/>
          <w:w w:val="99"/>
          <w:sz w:val="28"/>
          <w:szCs w:val="28"/>
          <w:shd w:val="clear" w:color="auto" w:fill="FFFFFF"/>
        </w:rPr>
        <w:t xml:space="preserve">Aspectos Gerais </w:t>
      </w: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0"/>
      </w:tblGrid>
      <w:tr w:rsidR="00CC0D7B" w14:paraId="55D9BE8C" w14:textId="77777777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99F9" w14:textId="72B47124" w:rsidR="00CC0D7B" w:rsidRPr="0098503D" w:rsidRDefault="006C33B8">
            <w:pPr>
              <w:pStyle w:val="Standard"/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98503D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 xml:space="preserve">Relacionar aspectos relevantes da aquisição-contratação não relacionados nos itens acima. </w:t>
            </w:r>
          </w:p>
        </w:tc>
      </w:tr>
    </w:tbl>
    <w:p w14:paraId="1D6FD994" w14:textId="77777777" w:rsidR="00CC0D7B" w:rsidRDefault="00CC0D7B">
      <w:pPr>
        <w:pStyle w:val="Standard"/>
        <w:spacing w:before="24"/>
        <w:ind w:left="115"/>
        <w:jc w:val="both"/>
        <w:rPr>
          <w:rFonts w:ascii="Arial" w:eastAsia="Arial" w:hAnsi="Arial"/>
          <w:b/>
          <w:w w:val="99"/>
          <w:sz w:val="28"/>
          <w:szCs w:val="28"/>
        </w:rPr>
      </w:pPr>
    </w:p>
    <w:p w14:paraId="66FAB8A3" w14:textId="77777777" w:rsidR="00CC0D7B" w:rsidRPr="0098503D" w:rsidRDefault="00C8172D">
      <w:pPr>
        <w:pStyle w:val="Standard"/>
        <w:spacing w:before="24"/>
        <w:rPr>
          <w:rFonts w:ascii="Arial" w:eastAsia="Arial" w:hAnsi="Arial"/>
          <w:b/>
          <w:w w:val="99"/>
          <w:shd w:val="clear" w:color="auto" w:fill="FFFFFF"/>
        </w:rPr>
      </w:pPr>
      <w:r w:rsidRPr="0098503D">
        <w:rPr>
          <w:rFonts w:ascii="Arial" w:eastAsia="Arial" w:hAnsi="Arial"/>
          <w:b/>
          <w:w w:val="99"/>
          <w:shd w:val="clear" w:color="auto" w:fill="FFFFFF"/>
        </w:rPr>
        <w:t>Parecer Final</w:t>
      </w:r>
    </w:p>
    <w:tbl>
      <w:tblPr>
        <w:tblW w:w="9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0"/>
      </w:tblGrid>
      <w:tr w:rsidR="00CC0D7B" w14:paraId="4048A60E" w14:textId="77777777">
        <w:tc>
          <w:tcPr>
            <w:tcW w:w="9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360F" w14:textId="49C04C29" w:rsidR="00CC0D7B" w:rsidRPr="0098503D" w:rsidRDefault="006C33B8">
            <w:pPr>
              <w:pStyle w:val="Standard"/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98503D">
              <w:rPr>
                <w:rFonts w:ascii="Calibri" w:hAnsi="Calibri" w:cs="Calibri"/>
                <w:bCs/>
                <w:i/>
                <w:iCs/>
                <w:sz w:val="28"/>
                <w:szCs w:val="28"/>
                <w:shd w:val="clear" w:color="auto" w:fill="FFFFFF"/>
              </w:rPr>
              <w:t>Declarar formalmente o De Acordo da GETIN a aquisição-contratação solicitada. No caso de Negativa formalizar os argumentos e devolver a área solicitante para reformulação da solicitação.</w:t>
            </w:r>
          </w:p>
        </w:tc>
      </w:tr>
    </w:tbl>
    <w:p w14:paraId="3E17414D" w14:textId="77777777" w:rsidR="00CC0D7B" w:rsidRDefault="00CC0D7B">
      <w:pPr>
        <w:pStyle w:val="Standard"/>
        <w:spacing w:before="24"/>
        <w:ind w:left="115"/>
        <w:jc w:val="both"/>
        <w:rPr>
          <w:rFonts w:ascii="Arial" w:eastAsia="Arial" w:hAnsi="Arial"/>
          <w:b/>
          <w:w w:val="99"/>
          <w:sz w:val="28"/>
          <w:szCs w:val="28"/>
        </w:rPr>
      </w:pPr>
    </w:p>
    <w:p w14:paraId="1D30F520" w14:textId="77777777" w:rsidR="00CC0D7B" w:rsidRDefault="00C8172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Cidade, dia de mês de ano.</w:t>
      </w:r>
    </w:p>
    <w:p w14:paraId="7A389168" w14:textId="77777777" w:rsidR="00CC0D7B" w:rsidRDefault="00CC0D7B">
      <w:pPr>
        <w:pStyle w:val="Standard"/>
        <w:jc w:val="both"/>
        <w:rPr>
          <w:rFonts w:ascii="Arial" w:hAnsi="Arial"/>
          <w:sz w:val="16"/>
          <w:szCs w:val="16"/>
        </w:rPr>
      </w:pPr>
    </w:p>
    <w:p w14:paraId="672F393E" w14:textId="77777777" w:rsidR="00CC0D7B" w:rsidRDefault="00C8172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Nome Gerente GETIN (ou responsável)</w:t>
      </w:r>
    </w:p>
    <w:p w14:paraId="19B3E01C" w14:textId="77777777" w:rsidR="00CC0D7B" w:rsidRDefault="00C8172D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  Cargo/Função Responsável</w:t>
      </w:r>
    </w:p>
    <w:sectPr w:rsidR="00CC0D7B">
      <w:footerReference w:type="default" r:id="rId9"/>
      <w:pgSz w:w="11906" w:h="16838"/>
      <w:pgMar w:top="1134" w:right="1134" w:bottom="162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80541" w14:textId="77777777" w:rsidR="00233F02" w:rsidRDefault="00233F02">
      <w:r>
        <w:separator/>
      </w:r>
    </w:p>
  </w:endnote>
  <w:endnote w:type="continuationSeparator" w:id="0">
    <w:p w14:paraId="2A928ADF" w14:textId="77777777" w:rsidR="00233F02" w:rsidRDefault="0023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EBF4" w14:textId="77777777" w:rsidR="00090E40" w:rsidRDefault="00C8172D">
    <w:pPr>
      <w:pStyle w:val="Rodap"/>
      <w:ind w:right="360"/>
      <w:jc w:val="center"/>
      <w:rPr>
        <w:sz w:val="18"/>
        <w:szCs w:val="18"/>
      </w:rPr>
    </w:pPr>
    <w:r>
      <w:rPr>
        <w:sz w:val="18"/>
        <w:szCs w:val="18"/>
      </w:rPr>
      <w:t>Endereço Órgão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2EB4A" w14:textId="77777777" w:rsidR="00233F02" w:rsidRDefault="00233F02">
      <w:r>
        <w:rPr>
          <w:color w:val="000000"/>
        </w:rPr>
        <w:separator/>
      </w:r>
    </w:p>
  </w:footnote>
  <w:footnote w:type="continuationSeparator" w:id="0">
    <w:p w14:paraId="36BF5BF1" w14:textId="77777777" w:rsidR="00233F02" w:rsidRDefault="0023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9C4"/>
    <w:multiLevelType w:val="multilevel"/>
    <w:tmpl w:val="9E7EBCB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7B6A666F"/>
    <w:multiLevelType w:val="multilevel"/>
    <w:tmpl w:val="F9B4244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7B"/>
    <w:rsid w:val="00083165"/>
    <w:rsid w:val="00233F02"/>
    <w:rsid w:val="00565B7B"/>
    <w:rsid w:val="006777FC"/>
    <w:rsid w:val="006C33B8"/>
    <w:rsid w:val="00755DA9"/>
    <w:rsid w:val="0098503D"/>
    <w:rsid w:val="00AE6D2B"/>
    <w:rsid w:val="00C8172D"/>
    <w:rsid w:val="00CC0D7B"/>
    <w:rsid w:val="00D127B9"/>
    <w:rsid w:val="00F3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DCD9"/>
  <w15:docId w15:val="{65FB5F28-7382-423D-99EE-D29C2F82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Textbody"/>
    <w:uiPriority w:val="9"/>
    <w:unhideWhenUsed/>
    <w:qFormat/>
    <w:pPr>
      <w:keepNext/>
      <w:jc w:val="both"/>
      <w:outlineLvl w:val="1"/>
    </w:pPr>
    <w:rPr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 w:cs="Arial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1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ind w:firstLine="720"/>
    </w:pPr>
    <w:rPr>
      <w:rFonts w:ascii="Arial" w:hAnsi="Arial"/>
      <w:b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238"/>
      <w:jc w:val="both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Alex Sommer</dc:creator>
  <cp:lastModifiedBy>Felix</cp:lastModifiedBy>
  <cp:revision>3</cp:revision>
  <dcterms:created xsi:type="dcterms:W3CDTF">2019-10-10T14:15:00Z</dcterms:created>
  <dcterms:modified xsi:type="dcterms:W3CDTF">2019-10-10T19:25:00Z</dcterms:modified>
</cp:coreProperties>
</file>