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</w:rPr>
      </w:r>
      <w:r/>
    </w:p>
    <w:p>
      <w:pPr>
        <w:pStyle w:val="249"/>
        <w:jc w:val="center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/>
          <w:sz w:val="22"/>
        </w:rPr>
        <w:t xml:space="preserve">EDITAL [DIGITAR MODALIDADE] N° 000/0000</w:t>
      </w:r>
      <w:r>
        <w:rPr>
          <w:rFonts w:ascii="Arial" w:hAnsi="Arial" w:cs="Arial" w:eastAsia="Arial"/>
        </w:rPr>
      </w:r>
      <w:r/>
    </w:p>
    <w:p>
      <w:pPr>
        <w:pStyle w:val="249"/>
        <w:jc w:val="center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Digitar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</w:rPr>
      </w:r>
      <w:r/>
    </w:p>
    <w:p>
      <w:pPr>
        <w:pStyle w:val="249"/>
        <w:ind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  <w:t xml:space="preserve">1 DIGITAR TEXTO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1.1 Digitar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  <w:t xml:space="preserve">2 DIGITAR TEXTO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2.1 Digitar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/>
          <w:sz w:val="22"/>
        </w:rPr>
        <w:t xml:space="preserve">3 DIGITAR TEXTO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3.1 Digitar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/>
          <w:sz w:val="22"/>
        </w:rPr>
        <w:t xml:space="preserve">4 DIGITAR TEXTO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4.1 Digitar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texto...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Digitar município, </w:t>
      </w:r>
      <w:r>
        <w:rPr>
          <w:rFonts w:ascii="Arial" w:hAnsi="Arial" w:cs="Arial" w:eastAsia="Arial"/>
          <w:sz w:val="22"/>
        </w:rPr>
        <w:t xml:space="preserve">[dia] de [mês] de [ano]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Digitar nome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Digitar cargo do signatário</w:t>
      </w:r>
      <w:r>
        <w:rPr>
          <w:rFonts w:ascii="Arial" w:hAnsi="Arial" w:cs="Arial" w:eastAsia="Arial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0"/>
        </w:rPr>
      </w:pPr>
      <w:r>
        <w:rPr>
          <w:rFonts w:ascii="Arial" w:hAnsi="Arial" w:cs="Arial" w:eastAsia="Arial"/>
          <w:b w:val="false"/>
          <w:sz w:val="20"/>
        </w:rPr>
        <w:t xml:space="preserve">(assinado digitalmente)</w:t>
      </w:r>
      <w:r>
        <w:rPr>
          <w:rFonts w:ascii="Arial" w:hAnsi="Arial" w:cs="Arial" w:eastAsia="Arial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5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pPr>
      <w:pStyle w:val="220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