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120" w:before="240" w:lineRule="auto"/>
        <w:ind w:left="0" w:firstLine="0"/>
        <w:rPr>
          <w:rFonts w:ascii="Arial" w:cs="Arial" w:eastAsia="Arial" w:hAnsi="Arial"/>
        </w:rPr>
      </w:pPr>
      <w:bookmarkStart w:colFirst="0" w:colLast="0" w:name="_heading=h.30j0zll" w:id="0"/>
      <w:bookmarkEnd w:id="0"/>
      <w:r w:rsidDel="00000000" w:rsidR="00000000" w:rsidRPr="00000000">
        <w:rPr>
          <w:rFonts w:ascii="Arial" w:cs="Arial" w:eastAsia="Arial" w:hAnsi="Arial"/>
          <w:color w:val="3465a4"/>
          <w:sz w:val="32"/>
          <w:szCs w:val="32"/>
          <w:rtl w:val="0"/>
        </w:rPr>
        <w:t xml:space="preserve">PLANO DE TREINAMENTO E CONSCIENTIZAÇÃO DOS USUÁRIO SOBRE SEGURANÇA DA INFORMAÇÃO</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99695</wp:posOffset>
            </wp:positionV>
            <wp:extent cx="6120130" cy="612013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130" cy="6120130"/>
                    </a:xfrm>
                    <a:prstGeom prst="rect"/>
                    <a:ln/>
                  </pic:spPr>
                </pic:pic>
              </a:graphicData>
            </a:graphic>
          </wp:anchor>
        </w:drawing>
      </w:r>
    </w:p>
    <w:p w:rsidR="00000000" w:rsidDel="00000000" w:rsidP="00000000" w:rsidRDefault="00000000" w:rsidRPr="00000000" w14:paraId="0000000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2a60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jc w:val="right"/>
        <w:rPr>
          <w:rFonts w:ascii="Arial" w:cs="Arial" w:eastAsia="Arial" w:hAnsi="Arial"/>
        </w:rPr>
      </w:pPr>
      <w:r w:rsidDel="00000000" w:rsidR="00000000" w:rsidRPr="00000000">
        <w:rPr>
          <w:rFonts w:ascii="Arial" w:cs="Arial" w:eastAsia="Arial" w:hAnsi="Arial"/>
          <w:rtl w:val="0"/>
        </w:rPr>
        <w:t xml:space="preserve">Data: </w:t>
      </w:r>
      <w:r w:rsidDel="00000000" w:rsidR="00000000" w:rsidRPr="00000000">
        <w:rPr>
          <w:rFonts w:ascii="Arial" w:cs="Arial" w:eastAsia="Arial" w:hAnsi="Arial"/>
          <w:highlight w:val="red"/>
          <w:rtl w:val="0"/>
        </w:rPr>
        <w:t xml:space="preserve">05/07</w:t>
      </w:r>
      <w:r w:rsidDel="00000000" w:rsidR="00000000" w:rsidRPr="00000000">
        <w:rPr>
          <w:rFonts w:ascii="Arial" w:cs="Arial" w:eastAsia="Arial" w:hAnsi="Arial"/>
          <w:rtl w:val="0"/>
        </w:rPr>
        <w:t xml:space="preserve">/2021</w:t>
      </w:r>
    </w:p>
    <w:p w:rsidR="00000000" w:rsidDel="00000000" w:rsidP="00000000" w:rsidRDefault="00000000" w:rsidRPr="00000000" w14:paraId="00000008">
      <w:pPr>
        <w:jc w:val="right"/>
        <w:rPr>
          <w:rFonts w:ascii="Arial" w:cs="Arial" w:eastAsia="Arial" w:hAnsi="Arial"/>
        </w:rPr>
      </w:pPr>
      <w:bookmarkStart w:colFirst="0" w:colLast="0" w:name="_heading=h.1fob9te" w:id="1"/>
      <w:bookmarkEnd w:id="1"/>
      <w:r w:rsidDel="00000000" w:rsidR="00000000" w:rsidRPr="00000000">
        <w:rPr>
          <w:rFonts w:ascii="Arial" w:cs="Arial" w:eastAsia="Arial" w:hAnsi="Arial"/>
          <w:rtl w:val="0"/>
        </w:rPr>
        <w:t xml:space="preserve">Versão 1.0</w:t>
      </w:r>
    </w:p>
    <w:p w:rsidR="00000000" w:rsidDel="00000000" w:rsidP="00000000" w:rsidRDefault="00000000" w:rsidRPr="00000000" w14:paraId="00000009">
      <w:pPr>
        <w:jc w:val="right"/>
        <w:rPr>
          <w:rFonts w:ascii="Arial" w:cs="Arial" w:eastAsia="Arial" w:hAnsi="Arial"/>
        </w:rPr>
      </w:pPr>
      <w:r w:rsidDel="00000000" w:rsidR="00000000" w:rsidRPr="00000000">
        <w:rPr>
          <w:rtl w:val="0"/>
        </w:rPr>
      </w:r>
    </w:p>
    <w:p w:rsidR="00000000" w:rsidDel="00000000" w:rsidP="00000000" w:rsidRDefault="00000000" w:rsidRPr="00000000" w14:paraId="0000000A">
      <w:pPr>
        <w:keepNext w:val="1"/>
        <w:keepLines w:val="0"/>
        <w:widowControl w:val="0"/>
        <w:shd w:fill="auto" w:val="clear"/>
        <w:spacing w:after="120" w:before="24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HISTÓRICO DE ALTERAÇÕES</w:t>
      </w:r>
      <w:r w:rsidDel="00000000" w:rsidR="00000000" w:rsidRPr="00000000">
        <w:rPr>
          <w:rtl w:val="0"/>
        </w:rPr>
      </w:r>
    </w:p>
    <w:tbl>
      <w:tblPr>
        <w:tblStyle w:val="Table1"/>
        <w:tblW w:w="9638.0" w:type="dxa"/>
        <w:jc w:val="left"/>
        <w:tblInd w:w="0.0" w:type="dxa"/>
        <w:tblLayout w:type="fixed"/>
        <w:tblLook w:val="0400"/>
      </w:tblPr>
      <w:tblGrid>
        <w:gridCol w:w="2430"/>
        <w:gridCol w:w="3605"/>
        <w:gridCol w:w="3603"/>
        <w:tblGridChange w:id="0">
          <w:tblGrid>
            <w:gridCol w:w="2430"/>
            <w:gridCol w:w="3605"/>
            <w:gridCol w:w="3603"/>
          </w:tblGrid>
        </w:tblGridChange>
      </w:tblGrid>
      <w:tr>
        <w:tc>
          <w:tcPr>
            <w:gridSpan w:val="3"/>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0B">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DOCUMENTO</w:t>
            </w:r>
          </w:p>
        </w:tc>
      </w:tr>
      <w:tr>
        <w:tc>
          <w:tcPr>
            <w:tcBorders>
              <w:left w:color="000000" w:space="0" w:sz="4" w:val="single"/>
              <w:bottom w:color="000000" w:space="0" w:sz="4" w:val="single"/>
            </w:tcBorders>
            <w:shd w:fill="d4ea6b" w:val="clear"/>
          </w:tcPr>
          <w:p w:rsidR="00000000" w:rsidDel="00000000" w:rsidP="00000000" w:rsidRDefault="00000000" w:rsidRPr="00000000" w14:paraId="0000000E">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Descrição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Documentação dos planos de Segurança da Informação</w:t>
            </w:r>
          </w:p>
        </w:tc>
      </w:tr>
      <w:tr>
        <w:tc>
          <w:tcPr>
            <w:tcBorders>
              <w:left w:color="000000" w:space="0" w:sz="4" w:val="single"/>
              <w:bottom w:color="000000" w:space="0" w:sz="4" w:val="single"/>
            </w:tcBorders>
            <w:shd w:fill="d4ea6b" w:val="clear"/>
          </w:tcPr>
          <w:p w:rsidR="00000000" w:rsidDel="00000000" w:rsidP="00000000" w:rsidRDefault="00000000" w:rsidRPr="00000000" w14:paraId="00000011">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documento descreve os processos do Plano de Gestão de Riscos de Segurança da Informação</w:t>
            </w:r>
          </w:p>
        </w:tc>
      </w:tr>
      <w:tr>
        <w:tc>
          <w:tcPr>
            <w:vMerge w:val="restart"/>
            <w:tcBorders>
              <w:left w:color="000000" w:space="0" w:sz="4" w:val="single"/>
              <w:bottom w:color="000000" w:space="0" w:sz="4" w:val="single"/>
            </w:tcBorders>
            <w:shd w:fill="d4ea6b" w:val="clear"/>
          </w:tcPr>
          <w:p w:rsidR="00000000" w:rsidDel="00000000" w:rsidP="00000000" w:rsidRDefault="00000000" w:rsidRPr="00000000" w14:paraId="00000014">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Responsável</w:t>
            </w:r>
          </w:p>
        </w:tc>
        <w:tc>
          <w:tcPr>
            <w:tcBorders>
              <w:left w:color="000000" w:space="0" w:sz="4" w:val="single"/>
              <w:bottom w:color="000000" w:space="0" w:sz="4" w:val="single"/>
            </w:tcBorders>
            <w:shd w:fill="d4ea6b" w:val="clear"/>
          </w:tcPr>
          <w:p w:rsidR="00000000" w:rsidDel="00000000" w:rsidP="00000000" w:rsidRDefault="00000000" w:rsidRPr="00000000" w14:paraId="00000015">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Equipe</w:t>
            </w:r>
          </w:p>
        </w:tc>
        <w:tc>
          <w:tcPr>
            <w:tcBorders>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16">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Criado em</w:t>
            </w:r>
          </w:p>
        </w:tc>
      </w:tr>
      <w:tr>
        <w:tc>
          <w:tcPr>
            <w:vMerge w:val="continue"/>
            <w:tcBorders>
              <w:left w:color="000000" w:space="0" w:sz="4" w:val="single"/>
              <w:bottom w:color="000000" w:space="0" w:sz="4" w:val="single"/>
            </w:tcBorders>
            <w:shd w:fill="d4ea6b" w:val="cle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18">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GESIN – DITI</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05/07/2021</w:t>
            </w:r>
          </w:p>
        </w:tc>
      </w:tr>
      <w:tr>
        <w:tc>
          <w:tcPr>
            <w:tcBorders>
              <w:left w:color="000000" w:space="0" w:sz="4" w:val="single"/>
              <w:bottom w:color="000000" w:space="0" w:sz="4" w:val="single"/>
            </w:tcBorders>
            <w:shd w:fill="d4ea6b" w:val="clear"/>
          </w:tcPr>
          <w:p w:rsidR="00000000" w:rsidDel="00000000" w:rsidP="00000000" w:rsidRDefault="00000000" w:rsidRPr="00000000" w14:paraId="0000001A">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Setor</w:t>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highlight w:val="red"/>
                <w:u w:val="none"/>
                <w:vertAlign w:val="baseline"/>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Gerência de Infraestrutura e Segurança da Informação - GESIN</w:t>
            </w:r>
          </w:p>
        </w:tc>
      </w:tr>
    </w:tbl>
    <w:p w:rsidR="00000000" w:rsidDel="00000000" w:rsidP="00000000" w:rsidRDefault="00000000" w:rsidRPr="00000000" w14:paraId="0000001D">
      <w:pPr>
        <w:rPr/>
        <w:sectPr>
          <w:headerReference r:id="rId8" w:type="default"/>
          <w:pgSz w:h="16838" w:w="11906" w:orient="portrait"/>
          <w:pgMar w:bottom="1134" w:top="1693" w:left="1134" w:right="1134" w:header="1134" w:footer="0"/>
          <w:pgNumType w:start="1"/>
        </w:sectPr>
      </w:pPr>
      <w:r w:rsidDel="00000000" w:rsidR="00000000" w:rsidRPr="00000000">
        <w:rPr>
          <w:rtl w:val="0"/>
        </w:rPr>
      </w:r>
    </w:p>
    <w:p w:rsidR="00000000" w:rsidDel="00000000" w:rsidP="00000000" w:rsidRDefault="00000000" w:rsidRPr="00000000" w14:paraId="0000001E">
      <w:pPr>
        <w:keepNext w:val="1"/>
        <w:keepLines w:val="0"/>
        <w:widowControl w:val="0"/>
        <w:shd w:fill="auto" w:val="clear"/>
        <w:spacing w:after="120" w:before="24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SUMÁRIO</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2et92p0">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PLANO DE TREINAMENTO E CONSCIENTIZAÇÃO DOS USUÁRIOS SOBRE SEGURANÇA DA INFORMAÇÃO</w:t>
              <w:tab/>
              <w:t xml:space="preserve">3</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tyjcwt">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PAPÉIS E RESPONSABILIDADES</w:t>
              <w:tab/>
              <w:t xml:space="preserve">4</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dy6vkm">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CONTROLE DE EXECUÇÃO</w:t>
              <w:tab/>
              <w:t xml:space="preserve">4</w:t>
            </w:r>
          </w:hyperlink>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t3h5sf">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FERRAMENTAS</w:t>
              <w:tab/>
              <w:t xml:space="preserve">4</w:t>
            </w:r>
          </w:hyperlink>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d34og8">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DESCRIÇÃO DAS ATIVIDADES:</w:t>
              <w:tab/>
              <w:t xml:space="preserve">5</w:t>
            </w:r>
          </w:hyperlink>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s8eyo1">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AVALIAR O NÍVEL DE MATURIDADE EM SEGURANÇA DA INFORMAÇÃO NO ÓRGÃO (ISO 27001):</w:t>
              <w:tab/>
              <w:t xml:space="preserve">6</w:t>
            </w:r>
          </w:hyperlink>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xcytpi">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ELABORAR MATERIAL DE CAMPANHA DE SENSIBILIZAÇÃO:</w:t>
              <w:tab/>
              <w:t xml:space="preserve">7</w:t>
            </w:r>
          </w:hyperlink>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rdcrjn">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TREINAMENTO INSTITUCIONAL LGPD:</w:t>
              <w:tab/>
              <w:t xml:space="preserve">8</w:t>
            </w:r>
          </w:hyperlink>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6in1rg">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TREINAMENTO GERENCIAL LGPD:</w:t>
              <w:tab/>
              <w:t xml:space="preserve">9</w:t>
            </w:r>
          </w:hyperlink>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lnxbz9">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TREINAMENTO DIRECIONAL LGPD:</w:t>
              <w:tab/>
              <w:t xml:space="preserve">11</w:t>
            </w:r>
          </w:hyperlink>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tabs>
              <w:tab w:val="right"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5nkun2">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CONSCIENTIZAÇÃO INSTITUCIONAL:</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keepNext w:val="0"/>
        <w:keepLines w:val="0"/>
        <w:widowControl w:val="0"/>
        <w:tabs>
          <w:tab w:val="right" w:pos="9638"/>
        </w:tabs>
        <w:spacing w:after="0" w:before="0" w:line="240" w:lineRule="auto"/>
        <w:ind w:left="84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2"/>
      <w:bookmarkEnd w:id="2"/>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rPr>
          <w:rFonts w:ascii="Arial" w:cs="Arial" w:eastAsia="Arial" w:hAnsi="Arial"/>
          <w:color w:val="3465a4"/>
        </w:rPr>
      </w:pPr>
      <w:r w:rsidDel="00000000" w:rsidR="00000000" w:rsidRPr="00000000">
        <w:rPr>
          <w:rtl w:val="0"/>
        </w:rPr>
      </w:r>
    </w:p>
    <w:p w:rsidR="00000000" w:rsidDel="00000000" w:rsidP="00000000" w:rsidRDefault="00000000" w:rsidRPr="00000000" w14:paraId="0000002D">
      <w:pPr>
        <w:pStyle w:val="Heading1"/>
        <w:rPr>
          <w:rFonts w:ascii="Arial" w:cs="Arial" w:eastAsia="Arial" w:hAnsi="Arial"/>
        </w:rPr>
      </w:pPr>
      <w:bookmarkStart w:colFirst="0" w:colLast="0" w:name="_heading=h.2et92p0" w:id="3"/>
      <w:bookmarkEnd w:id="3"/>
      <w:r w:rsidDel="00000000" w:rsidR="00000000" w:rsidRPr="00000000">
        <w:rPr>
          <w:rFonts w:ascii="Arial" w:cs="Arial" w:eastAsia="Arial" w:hAnsi="Arial"/>
          <w:color w:val="3465a4"/>
          <w:rtl w:val="0"/>
        </w:rPr>
        <w:t xml:space="preserve">PLANO DE TREINAMENTO E CONSCIENTIZAÇÃO DOS USUÁRIOS SOBRE SEGURANÇA DA INFORMAÇÃO</w:t>
      </w:r>
      <w:r w:rsidDel="00000000" w:rsidR="00000000" w:rsidRPr="00000000">
        <w:rPr>
          <w:rtl w:val="0"/>
        </w:rPr>
      </w:r>
    </w:p>
    <w:p w:rsidR="00000000" w:rsidDel="00000000" w:rsidP="00000000" w:rsidRDefault="00000000" w:rsidRPr="00000000" w14:paraId="0000002E">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Proteger informações da população e dados sigilosos da organização é o principal objetivo deste plano. A forma eficaz de se fazer isso é através de um treinamento qualificado de todos os usuários e campanhas constantes de conscientização embasadas sempre na Política de Segurança da Informação Institucional.</w:t>
      </w:r>
      <w:r w:rsidDel="00000000" w:rsidR="00000000" w:rsidRPr="00000000">
        <w:rPr>
          <w:rtl w:val="0"/>
        </w:rPr>
      </w:r>
    </w:p>
    <w:p w:rsidR="00000000" w:rsidDel="00000000" w:rsidP="00000000" w:rsidRDefault="00000000" w:rsidRPr="00000000" w14:paraId="00000030">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Um bom plano de conscientização de segurança deve instruir os funcionários sobre políticas e procedimentos organizacionais para trabalhar com tecnologia da informação e todo acesso físico a locais e ou documentos/objetos sensíveis. Os colaboradores também devem receber informações sobre quem contatar se descobrirem uma ameaça à segurança e aprenderem que os dados são um ativo corporativo valioso.</w:t>
      </w:r>
      <w:r w:rsidDel="00000000" w:rsidR="00000000" w:rsidRPr="00000000">
        <w:rPr>
          <w:rtl w:val="0"/>
        </w:rPr>
      </w:r>
    </w:p>
    <w:p w:rsidR="00000000" w:rsidDel="00000000" w:rsidP="00000000" w:rsidRDefault="00000000" w:rsidRPr="00000000" w14:paraId="00000031">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Este plano visa garantir que todos os envolvidos tenham um nível adequado de conhecimento sobre segurança, além de um senso apropriado de responsabilidade. O objetivo do plano de conscientização é proteger o ativo de informações da instituição para garantir a continuidade do trabalho, minimizar os danos e reduzir eventuais prejuízos de qualquer sorte.</w:t>
      </w:r>
      <w:r w:rsidDel="00000000" w:rsidR="00000000" w:rsidRPr="00000000">
        <w:rPr>
          <w:rtl w:val="0"/>
        </w:rPr>
      </w:r>
    </w:p>
    <w:p w:rsidR="00000000" w:rsidDel="00000000" w:rsidP="00000000" w:rsidRDefault="00000000" w:rsidRPr="00000000" w14:paraId="00000032">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treinamento dos usuários para que eles sejam conscientes da segurança os fornecerá as habilidades necessárias para sinalizar comportamentos suspeitos</w:t>
      </w:r>
      <w:r w:rsidDel="00000000" w:rsidR="00000000" w:rsidRPr="00000000">
        <w:rPr>
          <w:rtl w:val="0"/>
        </w:rPr>
      </w:r>
    </w:p>
    <w:p w:rsidR="00000000" w:rsidDel="00000000" w:rsidP="00000000" w:rsidRDefault="00000000" w:rsidRPr="00000000" w14:paraId="00000033">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metodologia adotada será inicialmente top – down, onde alta gestão com as diretorias, gerências e coordenadores serão capacitados a criar e difundir a Política de Segurança da Informação das suas respectivas instituições.</w:t>
      </w:r>
      <w:r w:rsidDel="00000000" w:rsidR="00000000" w:rsidRPr="00000000">
        <w:rPr>
          <w:rtl w:val="0"/>
        </w:rPr>
      </w:r>
    </w:p>
    <w:p w:rsidR="00000000" w:rsidDel="00000000" w:rsidP="00000000" w:rsidRDefault="00000000" w:rsidRPr="00000000" w14:paraId="00000034">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 paralelo, se faz necessário um treinamento/seminário de conhecimentos básicos da LGPD a todos os funcionários, normalizando a instituição nos conhecimentos e conscientização dos direitos e deveres relacionados à segurança da informação.</w:t>
      </w:r>
      <w:r w:rsidDel="00000000" w:rsidR="00000000" w:rsidRPr="00000000">
        <w:rPr>
          <w:rtl w:val="0"/>
        </w:rPr>
      </w:r>
    </w:p>
    <w:p w:rsidR="00000000" w:rsidDel="00000000" w:rsidP="00000000" w:rsidRDefault="00000000" w:rsidRPr="00000000" w14:paraId="00000035">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Estabelecimento de métricas de acompanhamento para medir o sucesso do treinamento de conscientização para apresentar à alta administração para justificar novos planos.</w:t>
      </w:r>
      <w:r w:rsidDel="00000000" w:rsidR="00000000" w:rsidRPr="00000000">
        <w:rPr>
          <w:rtl w:val="0"/>
        </w:rPr>
      </w:r>
    </w:p>
    <w:p w:rsidR="00000000" w:rsidDel="00000000" w:rsidP="00000000" w:rsidRDefault="00000000" w:rsidRPr="00000000" w14:paraId="00000036">
      <w:pPr>
        <w:keepNext w:val="0"/>
        <w:keepLines w:val="0"/>
        <w:widowControl w:val="0"/>
        <w:shd w:fill="auto" w:val="clear"/>
        <w:spacing w:after="140" w:before="0" w:line="276" w:lineRule="auto"/>
        <w:ind w:left="0" w:right="0" w:firstLine="72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 fim, setores e áreas específicas irão identificar seus colaboradores e assuntos mais sensíveis para solicitar treinamentos direcionais e mais eficazes na disseminação do conhecimento e efetivos nas futuras tomadas de decisão. </w:t>
      </w:r>
      <w:r w:rsidDel="00000000" w:rsidR="00000000" w:rsidRPr="00000000">
        <w:rPr>
          <w:rtl w:val="0"/>
        </w:rPr>
      </w:r>
    </w:p>
    <w:p w:rsidR="00000000" w:rsidDel="00000000" w:rsidP="00000000" w:rsidRDefault="00000000" w:rsidRPr="00000000" w14:paraId="00000037">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ind w:left="0" w:firstLine="0"/>
        <w:rPr>
          <w:rFonts w:ascii="Arial" w:cs="Arial" w:eastAsia="Arial" w:hAnsi="Arial"/>
        </w:rPr>
      </w:pPr>
      <w:bookmarkStart w:colFirst="0" w:colLast="0" w:name="_heading=h.tyjcwt" w:id="4"/>
      <w:bookmarkEnd w:id="4"/>
      <w:r w:rsidDel="00000000" w:rsidR="00000000" w:rsidRPr="00000000">
        <w:rPr>
          <w:rFonts w:ascii="Arial" w:cs="Arial" w:eastAsia="Arial" w:hAnsi="Arial"/>
          <w:color w:val="3465a4"/>
          <w:rtl w:val="0"/>
        </w:rPr>
        <w:t xml:space="preserve">PAPÉIS E RESPONSABILIDADES</w:t>
      </w:r>
      <w:r w:rsidDel="00000000" w:rsidR="00000000" w:rsidRPr="00000000">
        <w:rPr>
          <w:rtl w:val="0"/>
        </w:rPr>
      </w:r>
    </w:p>
    <w:tbl>
      <w:tblPr>
        <w:tblStyle w:val="Table2"/>
        <w:tblW w:w="9638.0" w:type="dxa"/>
        <w:jc w:val="left"/>
        <w:tblInd w:w="0.0" w:type="dxa"/>
        <w:tblLayout w:type="fixed"/>
        <w:tblLook w:val="0400"/>
      </w:tblPr>
      <w:tblGrid>
        <w:gridCol w:w="2916"/>
        <w:gridCol w:w="2914"/>
        <w:gridCol w:w="6"/>
        <w:gridCol w:w="3802"/>
        <w:tblGridChange w:id="0">
          <w:tblGrid>
            <w:gridCol w:w="2916"/>
            <w:gridCol w:w="2914"/>
            <w:gridCol w:w="6"/>
            <w:gridCol w:w="3802"/>
          </w:tblGrid>
        </w:tblGridChange>
      </w:tblGrid>
      <w:tr>
        <w:tc>
          <w:tcPr>
            <w:gridSpan w:val="3"/>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3B">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Papéis</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3E">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Responsabilidades</w:t>
            </w:r>
          </w:p>
        </w:tc>
      </w:tr>
      <w:tr>
        <w:tc>
          <w:tcPr>
            <w:tcBorders>
              <w:left w:color="000000" w:space="0" w:sz="4" w:val="single"/>
              <w:bottom w:color="000000" w:space="0" w:sz="4" w:val="single"/>
            </w:tcBorders>
          </w:tcPr>
          <w:p w:rsidR="00000000" w:rsidDel="00000000" w:rsidP="00000000" w:rsidRDefault="00000000" w:rsidRPr="00000000" w14:paraId="0000003F">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[Nome/Sigla]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0">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[breve descrição]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41">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[atribuições de competência]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1"/>
        <w:ind w:left="0" w:firstLine="0"/>
        <w:rPr>
          <w:rFonts w:ascii="Arial" w:cs="Arial" w:eastAsia="Arial" w:hAnsi="Arial"/>
        </w:rPr>
      </w:pPr>
      <w:bookmarkStart w:colFirst="0" w:colLast="0" w:name="_heading=h.3dy6vkm" w:id="5"/>
      <w:bookmarkEnd w:id="5"/>
      <w:r w:rsidDel="00000000" w:rsidR="00000000" w:rsidRPr="00000000">
        <w:rPr>
          <w:rFonts w:ascii="Arial" w:cs="Arial" w:eastAsia="Arial" w:hAnsi="Arial"/>
          <w:color w:val="3465a4"/>
          <w:rtl w:val="0"/>
        </w:rPr>
        <w:t xml:space="preserve">CONTROLE DE EXECUÇÃO</w:t>
      </w:r>
      <w:r w:rsidDel="00000000" w:rsidR="00000000" w:rsidRPr="00000000">
        <w:rPr>
          <w:rtl w:val="0"/>
        </w:rPr>
      </w:r>
    </w:p>
    <w:tbl>
      <w:tblPr>
        <w:tblStyle w:val="Table3"/>
        <w:tblW w:w="9638.0" w:type="dxa"/>
        <w:jc w:val="left"/>
        <w:tblInd w:w="0.0" w:type="dxa"/>
        <w:tblLayout w:type="fixed"/>
        <w:tblLook w:val="0400"/>
      </w:tblPr>
      <w:tblGrid>
        <w:gridCol w:w="3212"/>
        <w:gridCol w:w="3213"/>
        <w:gridCol w:w="3213"/>
        <w:tblGridChange w:id="0">
          <w:tblGrid>
            <w:gridCol w:w="3212"/>
            <w:gridCol w:w="3213"/>
            <w:gridCol w:w="3213"/>
          </w:tblGrid>
        </w:tblGridChange>
      </w:tblGrid>
      <w:tr>
        <w:tc>
          <w:tcPr>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46">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Controle</w:t>
            </w:r>
          </w:p>
        </w:tc>
        <w:tc>
          <w:tcPr>
            <w:tcBorders>
              <w:top w:color="000000" w:space="0" w:sz="4" w:val="single"/>
              <w:left w:color="000000" w:space="0" w:sz="4" w:val="single"/>
              <w:bottom w:color="000000" w:space="0" w:sz="4" w:val="single"/>
            </w:tcBorders>
            <w:shd w:fill="d4ea6b" w:val="clear"/>
          </w:tcPr>
          <w:p w:rsidR="00000000" w:rsidDel="00000000" w:rsidP="00000000" w:rsidRDefault="00000000" w:rsidRPr="00000000" w14:paraId="00000047">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Método de execução</w:t>
            </w:r>
          </w:p>
        </w:tc>
        <w:tc>
          <w:tcPr>
            <w:tcBorders>
              <w:top w:color="000000" w:space="0" w:sz="4" w:val="single"/>
              <w:left w:color="000000" w:space="0" w:sz="4" w:val="single"/>
              <w:bottom w:color="000000" w:space="0" w:sz="4" w:val="single"/>
              <w:right w:color="000000" w:space="0" w:sz="4" w:val="single"/>
            </w:tcBorders>
            <w:shd w:fill="d4ea6b" w:val="clear"/>
          </w:tcPr>
          <w:p w:rsidR="00000000" w:rsidDel="00000000" w:rsidP="00000000" w:rsidRDefault="00000000" w:rsidRPr="00000000" w14:paraId="00000048">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Frequência</w:t>
            </w:r>
          </w:p>
        </w:tc>
      </w:tr>
      <w:tr>
        <w:tc>
          <w:tcPr>
            <w:tcBorders>
              <w:left w:color="000000" w:space="0" w:sz="4" w:val="single"/>
              <w:bottom w:color="000000" w:space="0" w:sz="4" w:val="single"/>
            </w:tcBorders>
          </w:tcPr>
          <w:p w:rsidR="00000000" w:rsidDel="00000000" w:rsidP="00000000" w:rsidRDefault="00000000" w:rsidRPr="00000000" w14:paraId="00000049">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[Nome/Sigla]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4A">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[A ser feito]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4B">
            <w:pPr>
              <w:keepNext w:val="0"/>
              <w:keepLines w:val="0"/>
              <w:widowControl w:val="0"/>
              <w:shd w:fill="auto" w:val="clear"/>
              <w:spacing w:after="0" w:before="0" w:line="240" w:lineRule="auto"/>
              <w:ind w:left="0" w:right="0" w:firstLine="0"/>
              <w:jc w:val="left"/>
              <w:rPr>
                <w:rFonts w:ascii="Arial" w:cs="Arial" w:eastAsia="Arial" w:hAnsi="Arial"/>
                <w:color w:val="000000"/>
              </w:rPr>
            </w:pP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[Período Mensal/Anual etc]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4C">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ind w:left="0" w:firstLine="0"/>
        <w:rPr>
          <w:rFonts w:ascii="Arial" w:cs="Arial" w:eastAsia="Arial" w:hAnsi="Arial"/>
        </w:rPr>
      </w:pPr>
      <w:bookmarkStart w:colFirst="0" w:colLast="0" w:name="_heading=h.1t3h5sf" w:id="6"/>
      <w:bookmarkEnd w:id="6"/>
      <w:r w:rsidDel="00000000" w:rsidR="00000000" w:rsidRPr="00000000">
        <w:rPr>
          <w:rFonts w:ascii="Arial" w:cs="Arial" w:eastAsia="Arial" w:hAnsi="Arial"/>
          <w:color w:val="3465a4"/>
          <w:rtl w:val="0"/>
        </w:rPr>
        <w:t xml:space="preserve">FERRAMENTAS</w:t>
      </w:r>
      <w:r w:rsidDel="00000000" w:rsidR="00000000" w:rsidRPr="00000000">
        <w:rPr>
          <w:rtl w:val="0"/>
        </w:rPr>
      </w:r>
    </w:p>
    <w:tbl>
      <w:tblPr>
        <w:tblStyle w:val="Table4"/>
        <w:tblW w:w="9637.0" w:type="dxa"/>
        <w:jc w:val="left"/>
        <w:tblInd w:w="0.0" w:type="dxa"/>
        <w:tblLayout w:type="fixed"/>
        <w:tblLook w:val="0400"/>
      </w:tblPr>
      <w:tblGrid>
        <w:gridCol w:w="2500"/>
        <w:gridCol w:w="7137"/>
        <w:tblGridChange w:id="0">
          <w:tblGrid>
            <w:gridCol w:w="2500"/>
            <w:gridCol w:w="7137"/>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4F">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POSIN/</w:t>
            </w:r>
            <w:r w:rsidDel="00000000" w:rsidR="00000000" w:rsidRPr="00000000">
              <w:rPr>
                <w:rFonts w:ascii="Arial" w:cs="Arial" w:eastAsia="Arial" w:hAnsi="Arial"/>
                <w:b w:val="1"/>
                <w:i w:val="0"/>
                <w:smallCaps w:val="0"/>
                <w:strike w:val="0"/>
                <w:color w:val="000000"/>
                <w:sz w:val="24"/>
                <w:szCs w:val="24"/>
                <w:highlight w:val="red"/>
                <w:u w:val="none"/>
                <w:vertAlign w:val="baseline"/>
                <w:rtl w:val="0"/>
              </w:rPr>
              <w:t xml:space="preserve">SEA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keepNext w:val="0"/>
              <w:keepLines w:val="0"/>
              <w:widowControl w:val="0"/>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Política de Segurança da Informação da </w:t>
            </w:r>
            <w:r w:rsidDel="00000000" w:rsidR="00000000" w:rsidRPr="00000000">
              <w:rPr>
                <w:rFonts w:ascii="Arial" w:cs="Arial" w:eastAsia="Arial" w:hAnsi="Arial"/>
                <w:b w:val="1"/>
                <w:i w:val="0"/>
                <w:smallCaps w:val="0"/>
                <w:strike w:val="0"/>
                <w:color w:val="000000"/>
                <w:sz w:val="24"/>
                <w:szCs w:val="24"/>
                <w:highlight w:val="red"/>
                <w:u w:val="none"/>
                <w:vertAlign w:val="baseline"/>
                <w:rtl w:val="0"/>
              </w:rPr>
              <w:t xml:space="preserve">SEA</w:t>
            </w:r>
            <w:r w:rsidDel="00000000" w:rsidR="00000000" w:rsidRPr="00000000">
              <w:rPr>
                <w:rtl w:val="0"/>
              </w:rPr>
            </w:r>
          </w:p>
        </w:tc>
      </w:tr>
      <w:tr>
        <w:trPr>
          <w:trHeight w:val="287" w:hRule="atLeast"/>
        </w:trPr>
        <w:tc>
          <w:tcPr>
            <w:tcBorders>
              <w:left w:color="000000" w:space="0" w:sz="4" w:val="single"/>
              <w:bottom w:color="000000" w:space="0" w:sz="4" w:val="single"/>
            </w:tcBorders>
          </w:tcPr>
          <w:p w:rsidR="00000000" w:rsidDel="00000000" w:rsidP="00000000" w:rsidRDefault="00000000" w:rsidRPr="00000000" w14:paraId="00000051">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widowControl w:val="0"/>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3">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4">
      <w:pPr>
        <w:keepNext w:val="0"/>
        <w:keepLines w:val="0"/>
        <w:widowControl w:val="0"/>
        <w:shd w:fill="auto" w:val="clear"/>
        <w:spacing w:after="14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55">
      <w:pPr>
        <w:pStyle w:val="Heading1"/>
        <w:ind w:left="0" w:firstLine="0"/>
        <w:rPr>
          <w:rFonts w:ascii="Arial" w:cs="Arial" w:eastAsia="Arial" w:hAnsi="Arial"/>
        </w:rPr>
      </w:pPr>
      <w:bookmarkStart w:colFirst="0" w:colLast="0" w:name="_heading=h.4d34og8" w:id="7"/>
      <w:bookmarkEnd w:id="7"/>
      <w:r w:rsidDel="00000000" w:rsidR="00000000" w:rsidRPr="00000000">
        <w:rPr>
          <w:rFonts w:ascii="Arial" w:cs="Arial" w:eastAsia="Arial" w:hAnsi="Arial"/>
          <w:color w:val="3465a4"/>
          <w:rtl w:val="0"/>
        </w:rPr>
        <w:t xml:space="preserve">DESCRIÇÃO DAS ATIVIDADES:</w:t>
      </w: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ind w:firstLine="720"/>
        <w:jc w:val="both"/>
        <w:rPr>
          <w:rFonts w:ascii="Arial" w:cs="Arial" w:eastAsia="Arial" w:hAnsi="Arial"/>
        </w:rPr>
      </w:pPr>
      <w:r w:rsidDel="00000000" w:rsidR="00000000" w:rsidRPr="00000000">
        <w:rPr>
          <w:rFonts w:ascii="Arial" w:cs="Arial" w:eastAsia="Arial" w:hAnsi="Arial"/>
          <w:rtl w:val="0"/>
        </w:rPr>
        <w:t xml:space="preserve">Cada atividade terá uma descrição breve orientando ao órgão ou instituição como alcançar bons níveis de treinamento de pessoal e conscientização.</w:t>
      </w:r>
    </w:p>
    <w:p w:rsidR="00000000" w:rsidDel="00000000" w:rsidP="00000000" w:rsidRDefault="00000000" w:rsidRPr="00000000" w14:paraId="00000058">
      <w:pPr>
        <w:rPr>
          <w:rFonts w:ascii="Arial" w:cs="Arial" w:eastAsia="Arial" w:hAnsi="Arial"/>
          <w:b w:val="1"/>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ind w:firstLine="720"/>
        <w:jc w:val="both"/>
        <w:rPr>
          <w:rFonts w:ascii="Arial" w:cs="Arial" w:eastAsia="Arial" w:hAnsi="Arial"/>
        </w:rPr>
      </w:pPr>
      <w:r w:rsidDel="00000000" w:rsidR="00000000" w:rsidRPr="00000000">
        <w:rPr>
          <w:rFonts w:ascii="Arial" w:cs="Arial" w:eastAsia="Arial" w:hAnsi="Arial"/>
          <w:rtl w:val="0"/>
        </w:rPr>
        <w:t xml:space="preserve">Mitigar ao máximo os riscos na segurança da informação através da interação humana.</w:t>
      </w:r>
    </w:p>
    <w:p w:rsidR="00000000" w:rsidDel="00000000" w:rsidP="00000000" w:rsidRDefault="00000000" w:rsidRPr="00000000" w14:paraId="0000005C">
      <w:pPr>
        <w:rPr>
          <w:rFonts w:ascii="Arial" w:cs="Arial" w:eastAsia="Arial" w:hAnsi="Arial"/>
          <w:b w:val="1"/>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Gestores.</w:t>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Cursos;</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Treinamentos;</w:t>
      </w:r>
      <w:r w:rsidDel="00000000" w:rsidR="00000000" w:rsidRPr="00000000">
        <w:rPr>
          <w:rtl w:val="0"/>
        </w:rPr>
      </w:r>
    </w:p>
    <w:p w:rsidR="00000000" w:rsidDel="00000000" w:rsidP="00000000" w:rsidRDefault="00000000" w:rsidRPr="00000000" w14:paraId="00000065">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Seminários;</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Trabalho direcionado de conscientização</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68">
      <w:pPr>
        <w:rPr>
          <w:rFonts w:ascii="Arial" w:cs="Arial" w:eastAsia="Arial" w:hAnsi="Arial"/>
          <w:b w:val="1"/>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ind w:firstLine="720"/>
        <w:rPr>
          <w:rFonts w:ascii="Arial" w:cs="Arial" w:eastAsia="Arial" w:hAnsi="Arial"/>
        </w:rPr>
      </w:pPr>
      <w:r w:rsidDel="00000000" w:rsidR="00000000" w:rsidRPr="00000000">
        <w:rPr>
          <w:rFonts w:ascii="Arial" w:cs="Arial" w:eastAsia="Arial" w:hAnsi="Arial"/>
          <w:rtl w:val="0"/>
        </w:rPr>
        <w:t xml:space="preserve">Definir cada atividade que embasará o cumprimento das atividades.</w:t>
      </w:r>
    </w:p>
    <w:p w:rsidR="00000000" w:rsidDel="00000000" w:rsidP="00000000" w:rsidRDefault="00000000" w:rsidRPr="00000000" w14:paraId="0000006C">
      <w:pPr>
        <w:rPr>
          <w:rFonts w:ascii="Arial" w:cs="Arial" w:eastAsia="Arial" w:hAnsi="Arial"/>
          <w:b w:val="1"/>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ind w:firstLine="720"/>
        <w:rPr>
          <w:rFonts w:ascii="Arial" w:cs="Arial" w:eastAsia="Arial" w:hAnsi="Arial"/>
        </w:rPr>
      </w:pPr>
      <w:r w:rsidDel="00000000" w:rsidR="00000000" w:rsidRPr="00000000">
        <w:rPr>
          <w:rFonts w:ascii="Arial" w:cs="Arial" w:eastAsia="Arial" w:hAnsi="Arial"/>
          <w:rtl w:val="0"/>
        </w:rPr>
        <w:t xml:space="preserve">Documentos auxiliares e comprobatórios.</w:t>
      </w:r>
    </w:p>
    <w:p w:rsidR="00000000" w:rsidDel="00000000" w:rsidP="00000000" w:rsidRDefault="00000000" w:rsidRPr="00000000" w14:paraId="00000070">
      <w:pPr>
        <w:widowControl w:val="1"/>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2"/>
        <w:numPr>
          <w:ilvl w:val="1"/>
          <w:numId w:val="3"/>
        </w:numPr>
        <w:ind w:left="0" w:firstLine="0"/>
        <w:rPr>
          <w:rFonts w:ascii="Arial" w:cs="Arial" w:eastAsia="Arial" w:hAnsi="Arial"/>
          <w:color w:val="3465a4"/>
        </w:rPr>
      </w:pPr>
      <w:r w:rsidDel="00000000" w:rsidR="00000000" w:rsidRPr="00000000">
        <w:rPr>
          <w:rtl w:val="0"/>
        </w:rPr>
      </w:r>
    </w:p>
    <w:p w:rsidR="00000000" w:rsidDel="00000000" w:rsidP="00000000" w:rsidRDefault="00000000" w:rsidRPr="00000000" w14:paraId="00000072">
      <w:pPr>
        <w:pStyle w:val="Heading2"/>
        <w:ind w:left="0" w:firstLine="0"/>
        <w:rPr>
          <w:rFonts w:ascii="Arial" w:cs="Arial" w:eastAsia="Arial" w:hAnsi="Arial"/>
        </w:rPr>
      </w:pPr>
      <w:bookmarkStart w:colFirst="0" w:colLast="0" w:name="_heading=h.2s8eyo1" w:id="8"/>
      <w:bookmarkEnd w:id="8"/>
      <w:r w:rsidDel="00000000" w:rsidR="00000000" w:rsidRPr="00000000">
        <w:rPr>
          <w:rFonts w:ascii="Arial" w:cs="Arial" w:eastAsia="Arial" w:hAnsi="Arial"/>
          <w:color w:val="3465a4"/>
          <w:rtl w:val="0"/>
        </w:rPr>
        <w:t xml:space="preserve">AVALIAR O NÍVEL DE MATURIDADE EM SEGURANÇA DA INFORMAÇÃO NO ÓRGÃO (ISO 27001):</w:t>
      </w:r>
      <w:r w:rsidDel="00000000" w:rsidR="00000000" w:rsidRPr="00000000">
        <w:rPr>
          <w:rtl w:val="0"/>
        </w:rPr>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7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 o nível de maturidade do </w:t>
      </w:r>
      <w:r w:rsidDel="00000000" w:rsidR="00000000" w:rsidRPr="00000000">
        <w:rPr>
          <w:rFonts w:ascii="Arial" w:cs="Arial" w:eastAsia="Arial" w:hAnsi="Arial"/>
          <w:sz w:val="24"/>
          <w:szCs w:val="24"/>
          <w:highlight w:val="red"/>
          <w:rtl w:val="0"/>
        </w:rPr>
        <w:t xml:space="preserve">&lt;...&gt;</w:t>
      </w:r>
      <w:r w:rsidDel="00000000" w:rsidR="00000000" w:rsidRPr="00000000">
        <w:rPr>
          <w:rFonts w:ascii="Arial" w:cs="Arial" w:eastAsia="Arial" w:hAnsi="Arial"/>
          <w:sz w:val="24"/>
          <w:szCs w:val="24"/>
          <w:rtl w:val="0"/>
        </w:rPr>
        <w:t xml:space="preserve"> nos aspectos relacionados à segurança da informação, considerando o disposto na norma ISO 27001.</w:t>
      </w:r>
    </w:p>
    <w:p w:rsidR="00000000" w:rsidDel="00000000" w:rsidP="00000000" w:rsidRDefault="00000000" w:rsidRPr="00000000" w14:paraId="0000007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numPr>
          <w:ilvl w:val="0"/>
          <w:numId w:val="4"/>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Gestor institucional</w:t>
      </w:r>
    </w:p>
    <w:p w:rsidR="00000000" w:rsidDel="00000000" w:rsidP="00000000" w:rsidRDefault="00000000" w:rsidRPr="00000000" w14:paraId="0000007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7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E">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Pesquisa de maturidade de segurança da informação com usuários</w:t>
      </w:r>
      <w:r w:rsidDel="00000000" w:rsidR="00000000" w:rsidRPr="00000000">
        <w:rPr>
          <w:rtl w:val="0"/>
        </w:rPr>
      </w:r>
    </w:p>
    <w:p w:rsidR="00000000" w:rsidDel="00000000" w:rsidP="00000000" w:rsidRDefault="00000000" w:rsidRPr="00000000" w14:paraId="0000007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Elaborar formulário de pesquisa a ser lançado aos usuários de TI</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6"/>
        </w:numP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Disponibilizar formulário ou questionário para os usuários através do portal ou e-mail</w:t>
      </w:r>
      <w:r w:rsidDel="00000000" w:rsidR="00000000" w:rsidRPr="00000000">
        <w:rPr>
          <w:rtl w:val="0"/>
        </w:rPr>
      </w:r>
    </w:p>
    <w:p w:rsidR="00000000" w:rsidDel="00000000" w:rsidP="00000000" w:rsidRDefault="00000000" w:rsidRPr="00000000" w14:paraId="00000084">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Comunicar usuários sobre o preenchimento</w:t>
      </w:r>
      <w:r w:rsidDel="00000000" w:rsidR="00000000" w:rsidRPr="00000000">
        <w:rPr>
          <w:rtl w:val="0"/>
        </w:rPr>
      </w:r>
    </w:p>
    <w:p w:rsidR="00000000" w:rsidDel="00000000" w:rsidP="00000000" w:rsidRDefault="00000000" w:rsidRPr="00000000" w14:paraId="00000085">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Compilar respostas e identificar nível de maturidade</w:t>
      </w:r>
      <w:r w:rsidDel="00000000" w:rsidR="00000000" w:rsidRPr="00000000">
        <w:rPr>
          <w:rtl w:val="0"/>
        </w:rPr>
      </w:r>
    </w:p>
    <w:p w:rsidR="00000000" w:rsidDel="00000000" w:rsidP="00000000" w:rsidRDefault="00000000" w:rsidRPr="00000000" w14:paraId="00000086">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Divulgar no portal institucional o nível de maturidade.</w:t>
      </w:r>
      <w:r w:rsidDel="00000000" w:rsidR="00000000" w:rsidRPr="00000000">
        <w:rPr>
          <w:rtl w:val="0"/>
        </w:rPr>
      </w:r>
    </w:p>
    <w:p w:rsidR="00000000" w:rsidDel="00000000" w:rsidP="00000000" w:rsidRDefault="00000000" w:rsidRPr="00000000" w14:paraId="0000008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keepNext w:val="0"/>
        <w:keepLines w:val="0"/>
        <w:widowControl w:val="1"/>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11"/>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Número que caracteriza o nível de maturidade do </w:t>
      </w:r>
      <w:r w:rsidDel="00000000" w:rsidR="00000000" w:rsidRPr="00000000">
        <w:rPr>
          <w:rFonts w:ascii="Arial" w:cs="Arial" w:eastAsia="Arial" w:hAnsi="Arial"/>
          <w:b w:val="0"/>
          <w:i w:val="0"/>
          <w:smallCaps w:val="0"/>
          <w:strike w:val="0"/>
          <w:color w:val="000000"/>
          <w:sz w:val="24"/>
          <w:szCs w:val="24"/>
          <w:highlight w:val="red"/>
          <w:u w:val="none"/>
          <w:vertAlign w:val="baseline"/>
          <w:rtl w:val="0"/>
        </w:rPr>
        <w:t xml:space="preserve">&lt;...&gt;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 segurança da informação.</w:t>
      </w:r>
      <w:r w:rsidDel="00000000" w:rsidR="00000000" w:rsidRPr="00000000">
        <w:rPr>
          <w:rtl w:val="0"/>
        </w:rPr>
      </w:r>
    </w:p>
    <w:p w:rsidR="00000000" w:rsidDel="00000000" w:rsidP="00000000" w:rsidRDefault="00000000" w:rsidRPr="00000000" w14:paraId="0000008C">
      <w:pPr>
        <w:pStyle w:val="Heading2"/>
        <w:numPr>
          <w:ilvl w:val="1"/>
          <w:numId w:val="3"/>
        </w:numPr>
        <w:ind w:left="0" w:firstLine="0"/>
        <w:rPr>
          <w:rFonts w:ascii="Arial" w:cs="Arial" w:eastAsia="Arial" w:hAnsi="Arial"/>
          <w:color w:val="3465a4"/>
          <w:sz w:val="24"/>
          <w:szCs w:val="24"/>
        </w:rPr>
      </w:pPr>
      <w:r w:rsidDel="00000000" w:rsidR="00000000" w:rsidRPr="00000000">
        <w:rPr>
          <w:rtl w:val="0"/>
        </w:rPr>
      </w:r>
    </w:p>
    <w:p w:rsidR="00000000" w:rsidDel="00000000" w:rsidP="00000000" w:rsidRDefault="00000000" w:rsidRPr="00000000" w14:paraId="0000008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2"/>
        <w:numPr>
          <w:ilvl w:val="1"/>
          <w:numId w:val="3"/>
        </w:numPr>
        <w:ind w:left="0" w:firstLine="0"/>
        <w:rPr>
          <w:rFonts w:ascii="Arial" w:cs="Arial" w:eastAsia="Arial" w:hAnsi="Arial"/>
          <w:color w:val="3465a4"/>
        </w:rPr>
      </w:pPr>
      <w:r w:rsidDel="00000000" w:rsidR="00000000" w:rsidRPr="00000000">
        <w:rPr>
          <w:rtl w:val="0"/>
        </w:rPr>
      </w:r>
    </w:p>
    <w:p w:rsidR="00000000" w:rsidDel="00000000" w:rsidP="00000000" w:rsidRDefault="00000000" w:rsidRPr="00000000" w14:paraId="0000008F">
      <w:pPr>
        <w:pStyle w:val="Heading2"/>
        <w:ind w:left="0" w:firstLine="0"/>
        <w:rPr>
          <w:rFonts w:ascii="Arial" w:cs="Arial" w:eastAsia="Arial" w:hAnsi="Arial"/>
          <w:color w:val="3465a4"/>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3465a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2"/>
        <w:ind w:left="0" w:firstLine="0"/>
        <w:rPr>
          <w:color w:val="3465a4"/>
        </w:rPr>
      </w:pP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2"/>
        <w:ind w:left="0" w:firstLine="0"/>
        <w:rPr>
          <w:rFonts w:ascii="Arial" w:cs="Arial" w:eastAsia="Arial" w:hAnsi="Arial"/>
        </w:rPr>
      </w:pPr>
      <w:bookmarkStart w:colFirst="0" w:colLast="0" w:name="_heading=h.2xcytpi" w:id="9"/>
      <w:bookmarkEnd w:id="9"/>
      <w:r w:rsidDel="00000000" w:rsidR="00000000" w:rsidRPr="00000000">
        <w:rPr>
          <w:rFonts w:ascii="Arial" w:cs="Arial" w:eastAsia="Arial" w:hAnsi="Arial"/>
          <w:color w:val="3465a4"/>
          <w:rtl w:val="0"/>
        </w:rPr>
        <w:t xml:space="preserve">ELABORAR MATERIAL DE CAMPANHA DE SENSIBILIZAÇÃO:</w:t>
      </w:r>
      <w:r w:rsidDel="00000000" w:rsidR="00000000" w:rsidRPr="00000000">
        <w:rPr>
          <w:rtl w:val="0"/>
        </w:rPr>
      </w:r>
    </w:p>
    <w:p w:rsidR="00000000" w:rsidDel="00000000" w:rsidP="00000000" w:rsidRDefault="00000000" w:rsidRPr="00000000" w14:paraId="00000093">
      <w:pPr>
        <w:rPr>
          <w:rFonts w:ascii="Arial" w:cs="Arial" w:eastAsia="Arial" w:hAnsi="Arial"/>
          <w:b w:val="1"/>
        </w:rPr>
      </w:pPr>
      <w:r w:rsidDel="00000000" w:rsidR="00000000" w:rsidRPr="00000000">
        <w:rPr>
          <w:rtl w:val="0"/>
        </w:rPr>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tl w:val="0"/>
        </w:rPr>
      </w:r>
    </w:p>
    <w:p w:rsidR="00000000" w:rsidDel="00000000" w:rsidP="00000000" w:rsidRDefault="00000000" w:rsidRPr="00000000" w14:paraId="00000096">
      <w:pPr>
        <w:ind w:firstLine="720"/>
        <w:jc w:val="both"/>
        <w:rPr>
          <w:rFonts w:ascii="Arial" w:cs="Arial" w:eastAsia="Arial" w:hAnsi="Arial"/>
        </w:rPr>
      </w:pPr>
      <w:r w:rsidDel="00000000" w:rsidR="00000000" w:rsidRPr="00000000">
        <w:rPr>
          <w:rFonts w:ascii="Arial" w:cs="Arial" w:eastAsia="Arial" w:hAnsi="Arial"/>
          <w:rtl w:val="0"/>
        </w:rPr>
        <w:t xml:space="preserve">Promover sensibilização e incremento na conscientização dos usuários de TI do </w:t>
      </w:r>
      <w:r w:rsidDel="00000000" w:rsidR="00000000" w:rsidRPr="00000000">
        <w:rPr>
          <w:rFonts w:ascii="Arial" w:cs="Arial" w:eastAsia="Arial" w:hAnsi="Arial"/>
          <w:highlight w:val="red"/>
          <w:rtl w:val="0"/>
        </w:rPr>
        <w:t xml:space="preserve">&lt;...&gt;</w:t>
      </w:r>
      <w:r w:rsidDel="00000000" w:rsidR="00000000" w:rsidRPr="00000000">
        <w:rPr>
          <w:rFonts w:ascii="Arial" w:cs="Arial" w:eastAsia="Arial" w:hAnsi="Arial"/>
          <w:rtl w:val="0"/>
        </w:rPr>
        <w:t xml:space="preserve"> nos aspectos que envolvam segurança da informação, visando incrementar o nível de maturidade do </w:t>
      </w:r>
      <w:r w:rsidDel="00000000" w:rsidR="00000000" w:rsidRPr="00000000">
        <w:rPr>
          <w:rFonts w:ascii="Arial" w:cs="Arial" w:eastAsia="Arial" w:hAnsi="Arial"/>
          <w:color w:val="000000"/>
          <w:highlight w:val="red"/>
          <w:rtl w:val="0"/>
        </w:rPr>
        <w:t xml:space="preserve">&lt;...&gt;</w:t>
      </w:r>
      <w:r w:rsidDel="00000000" w:rsidR="00000000" w:rsidRPr="00000000">
        <w:rPr>
          <w:rFonts w:ascii="Arial" w:cs="Arial" w:eastAsia="Arial" w:hAnsi="Arial"/>
          <w:rtl w:val="0"/>
        </w:rPr>
        <w:t xml:space="preserve"> de inexistente para definido, bem como reduzir os incidentes de segurança da informação.</w:t>
      </w:r>
    </w:p>
    <w:p w:rsidR="00000000" w:rsidDel="00000000" w:rsidP="00000000" w:rsidRDefault="00000000" w:rsidRPr="00000000" w14:paraId="00000097">
      <w:pPr>
        <w:rPr>
          <w:rFonts w:ascii="Arial" w:cs="Arial" w:eastAsia="Arial" w:hAnsi="Arial"/>
          <w:b w:val="1"/>
        </w:rPr>
      </w:pPr>
      <w:r w:rsidDel="00000000" w:rsidR="00000000" w:rsidRPr="00000000">
        <w:rPr>
          <w:rtl w:val="0"/>
        </w:rPr>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99">
      <w:pPr>
        <w:rPr>
          <w:rFonts w:ascii="Arial" w:cs="Arial" w:eastAsia="Arial" w:hAnsi="Arial"/>
        </w:rPr>
      </w:pPr>
      <w:r w:rsidDel="00000000" w:rsidR="00000000" w:rsidRPr="00000000">
        <w:rPr>
          <w:rtl w:val="0"/>
        </w:rPr>
      </w:r>
    </w:p>
    <w:p w:rsidR="00000000" w:rsidDel="00000000" w:rsidP="00000000" w:rsidRDefault="00000000" w:rsidRPr="00000000" w14:paraId="0000009A">
      <w:pPr>
        <w:numPr>
          <w:ilvl w:val="0"/>
          <w:numId w:val="10"/>
        </w:numPr>
        <w:ind w:left="720" w:hanging="360"/>
        <w:rPr>
          <w:rFonts w:ascii="Arial" w:cs="Arial" w:eastAsia="Arial" w:hAnsi="Arial"/>
        </w:rPr>
      </w:pPr>
      <w:r w:rsidDel="00000000" w:rsidR="00000000" w:rsidRPr="00000000">
        <w:rPr>
          <w:rFonts w:ascii="Arial" w:cs="Arial" w:eastAsia="Arial" w:hAnsi="Arial"/>
          <w:rtl w:val="0"/>
        </w:rPr>
        <w:t xml:space="preserve">Gestor institucional</w:t>
      </w:r>
    </w:p>
    <w:p w:rsidR="00000000" w:rsidDel="00000000" w:rsidP="00000000" w:rsidRDefault="00000000" w:rsidRPr="00000000" w14:paraId="0000009B">
      <w:pPr>
        <w:rPr>
          <w:rFonts w:ascii="Arial" w:cs="Arial" w:eastAsia="Arial" w:hAnsi="Arial"/>
          <w:b w:val="1"/>
        </w:rPr>
      </w:pPr>
      <w:r w:rsidDel="00000000" w:rsidR="00000000" w:rsidRPr="00000000">
        <w:rPr>
          <w:rtl w:val="0"/>
        </w:rPr>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Modelos de cartilhas e manuais de outros órgãos públicos e empresas privadas.</w:t>
      </w:r>
      <w:r w:rsidDel="00000000" w:rsidR="00000000" w:rsidRPr="00000000">
        <w:rPr>
          <w:rtl w:val="0"/>
        </w:rPr>
      </w:r>
    </w:p>
    <w:p w:rsidR="00000000" w:rsidDel="00000000" w:rsidP="00000000" w:rsidRDefault="00000000" w:rsidRPr="00000000" w14:paraId="0000009F">
      <w:pPr>
        <w:rPr>
          <w:rFonts w:ascii="Arial" w:cs="Arial" w:eastAsia="Arial" w:hAnsi="Arial"/>
          <w:b w:val="1"/>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Revisar as normas em vigor: verificar se há necessidade de alteração. A alteração da norma pode decorrer de uma melhoria no processo ou, ainda, de uma adequação ou acréscimo às diretrizes e procedimentos nela previstos. Se houver necessidade de alteração, elaborar proposta. Caso contrário, elaborar informação dando ciência da revisão e das conclusões que apontam para a manutenção do conteúdo.</w:t>
      </w:r>
      <w:r w:rsidDel="00000000" w:rsidR="00000000" w:rsidRPr="00000000">
        <w:rPr>
          <w:rtl w:val="0"/>
        </w:rPr>
      </w:r>
    </w:p>
    <w:p w:rsidR="00000000" w:rsidDel="00000000" w:rsidP="00000000" w:rsidRDefault="00000000" w:rsidRPr="00000000" w14:paraId="000000A3">
      <w:pPr>
        <w:rPr>
          <w:rFonts w:ascii="Arial" w:cs="Arial" w:eastAsia="Arial" w:hAnsi="Arial"/>
          <w:b w:val="1"/>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widowControl w:val="1"/>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Cartilha de sensibilização.</w:t>
      </w: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2"/>
        <w:ind w:left="0" w:firstLine="0"/>
        <w:rPr>
          <w:rFonts w:ascii="Arial" w:cs="Arial" w:eastAsia="Arial" w:hAnsi="Arial"/>
        </w:rPr>
      </w:pPr>
      <w:bookmarkStart w:colFirst="0" w:colLast="0" w:name="_heading=h.3rdcrjn" w:id="10"/>
      <w:bookmarkEnd w:id="10"/>
      <w:r w:rsidDel="00000000" w:rsidR="00000000" w:rsidRPr="00000000">
        <w:rPr>
          <w:rFonts w:ascii="Arial" w:cs="Arial" w:eastAsia="Arial" w:hAnsi="Arial"/>
          <w:color w:val="3465a4"/>
          <w:rtl w:val="0"/>
        </w:rPr>
        <w:t xml:space="preserve">TREINAMENTO INSTITUCIONAL LGPD:</w:t>
      </w:r>
      <w:r w:rsidDel="00000000" w:rsidR="00000000" w:rsidRPr="00000000">
        <w:rPr>
          <w:rtl w:val="0"/>
        </w:rPr>
      </w:r>
    </w:p>
    <w:p w:rsidR="00000000" w:rsidDel="00000000" w:rsidP="00000000" w:rsidRDefault="00000000" w:rsidRPr="00000000" w14:paraId="000000A8">
      <w:pPr>
        <w:rPr>
          <w:rFonts w:ascii="Arial" w:cs="Arial" w:eastAsia="Arial" w:hAnsi="Arial"/>
          <w:b w:val="1"/>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ind w:firstLine="720"/>
        <w:jc w:val="both"/>
        <w:rPr>
          <w:rFonts w:ascii="Arial" w:cs="Arial" w:eastAsia="Arial" w:hAnsi="Arial"/>
        </w:rPr>
      </w:pPr>
      <w:r w:rsidDel="00000000" w:rsidR="00000000" w:rsidRPr="00000000">
        <w:rPr>
          <w:rFonts w:ascii="Arial" w:cs="Arial" w:eastAsia="Arial" w:hAnsi="Arial"/>
          <w:rtl w:val="0"/>
        </w:rPr>
        <w:t xml:space="preserve">Tem como objetivo informar a todos os funcionários sobre as mudanças ocasionadas pela Lei. Nº 13.709/2018, que regula as atividades de tratamento de dados pessoais. Com base nos elementos Dados pessoais, legislação de dados, proteção de dados, lei geral de proteção de dados pessoais, LGPD nas relações negociais, adequação a LGPD, premissas da LGPD. Apresentação da Política de Segurança da Informação formulada pela própria instituição.</w:t>
      </w:r>
    </w:p>
    <w:p w:rsidR="00000000" w:rsidDel="00000000" w:rsidP="00000000" w:rsidRDefault="00000000" w:rsidRPr="00000000" w14:paraId="000000AC">
      <w:pPr>
        <w:rPr>
          <w:rFonts w:ascii="Arial" w:cs="Arial" w:eastAsia="Arial" w:hAnsi="Arial"/>
          <w:b w:val="1"/>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numPr>
          <w:ilvl w:val="0"/>
          <w:numId w:val="8"/>
        </w:numPr>
        <w:ind w:left="720" w:hanging="360"/>
        <w:rPr>
          <w:rFonts w:ascii="Arial" w:cs="Arial" w:eastAsia="Arial" w:hAnsi="Arial"/>
        </w:rPr>
      </w:pPr>
      <w:r w:rsidDel="00000000" w:rsidR="00000000" w:rsidRPr="00000000">
        <w:rPr>
          <w:rFonts w:ascii="Arial" w:cs="Arial" w:eastAsia="Arial" w:hAnsi="Arial"/>
          <w:rtl w:val="0"/>
        </w:rPr>
        <w:t xml:space="preserve">Gestor institucional</w:t>
      </w:r>
    </w:p>
    <w:p w:rsidR="00000000" w:rsidDel="00000000" w:rsidP="00000000" w:rsidRDefault="00000000" w:rsidRPr="00000000" w14:paraId="000000B0">
      <w:pPr>
        <w:rPr>
          <w:rFonts w:ascii="Arial" w:cs="Arial" w:eastAsia="Arial" w:hAnsi="Arial"/>
          <w:b w:val="1"/>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Curso ou seminário;</w:t>
      </w:r>
      <w:r w:rsidDel="00000000" w:rsidR="00000000" w:rsidRPr="00000000">
        <w:rPr>
          <w:rtl w:val="0"/>
        </w:rPr>
      </w:r>
    </w:p>
    <w:p w:rsidR="00000000" w:rsidDel="00000000" w:rsidP="00000000" w:rsidRDefault="00000000" w:rsidRPr="00000000" w14:paraId="000000B4">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 de Segurança da Informação institucional;</w:t>
      </w:r>
      <w:r w:rsidDel="00000000" w:rsidR="00000000" w:rsidRPr="00000000">
        <w:rPr>
          <w:rtl w:val="0"/>
        </w:rPr>
      </w:r>
    </w:p>
    <w:p w:rsidR="00000000" w:rsidDel="00000000" w:rsidP="00000000" w:rsidRDefault="00000000" w:rsidRPr="00000000" w14:paraId="000000B5">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B6">
      <w:pPr>
        <w:rPr>
          <w:rFonts w:ascii="Arial" w:cs="Arial" w:eastAsia="Arial" w:hAnsi="Arial"/>
          <w:b w:val="1"/>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widowControl w:val="0"/>
        <w:numPr>
          <w:ilvl w:val="0"/>
          <w:numId w:val="12"/>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Treinamento de nivelamento de toda organização na LGPD e na Política de Segurança da Informação desenvolvida pela instituição.</w:t>
      </w:r>
      <w:r w:rsidDel="00000000" w:rsidR="00000000" w:rsidRPr="00000000">
        <w:rPr>
          <w:rtl w:val="0"/>
        </w:rPr>
      </w:r>
    </w:p>
    <w:p w:rsidR="00000000" w:rsidDel="00000000" w:rsidP="00000000" w:rsidRDefault="00000000" w:rsidRPr="00000000" w14:paraId="000000BA">
      <w:pPr>
        <w:rPr>
          <w:rFonts w:ascii="Arial" w:cs="Arial" w:eastAsia="Arial" w:hAnsi="Arial"/>
          <w:b w:val="1"/>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keepNext w:val="0"/>
        <w:keepLines w:val="0"/>
        <w:widowControl w:val="1"/>
        <w:numPr>
          <w:ilvl w:val="0"/>
          <w:numId w:val="12"/>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Certificação individualizada de comparecimento.</w:t>
      </w:r>
      <w:r w:rsidDel="00000000" w:rsidR="00000000" w:rsidRPr="00000000">
        <w:br w:type="page"/>
      </w:r>
      <w:r w:rsidDel="00000000" w:rsidR="00000000" w:rsidRPr="00000000">
        <w:rPr>
          <w:rtl w:val="0"/>
        </w:rPr>
      </w:r>
    </w:p>
    <w:p w:rsidR="00000000" w:rsidDel="00000000" w:rsidP="00000000" w:rsidRDefault="00000000" w:rsidRPr="00000000" w14:paraId="000000BE">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2"/>
        <w:ind w:left="0" w:firstLine="0"/>
        <w:rPr>
          <w:rFonts w:ascii="Arial" w:cs="Arial" w:eastAsia="Arial" w:hAnsi="Arial"/>
        </w:rPr>
      </w:pPr>
      <w:bookmarkStart w:colFirst="0" w:colLast="0" w:name="_heading=h.26in1rg" w:id="11"/>
      <w:bookmarkEnd w:id="11"/>
      <w:r w:rsidDel="00000000" w:rsidR="00000000" w:rsidRPr="00000000">
        <w:rPr>
          <w:rFonts w:ascii="Arial" w:cs="Arial" w:eastAsia="Arial" w:hAnsi="Arial"/>
          <w:color w:val="3465a4"/>
          <w:rtl w:val="0"/>
        </w:rPr>
        <w:t xml:space="preserve">TREINAMENTO GERENCIAL LGPD:</w:t>
      </w:r>
      <w:r w:rsidDel="00000000" w:rsidR="00000000" w:rsidRPr="00000000">
        <w:rPr>
          <w:rtl w:val="0"/>
        </w:rPr>
      </w:r>
    </w:p>
    <w:p w:rsidR="00000000" w:rsidDel="00000000" w:rsidP="00000000" w:rsidRDefault="00000000" w:rsidRPr="00000000" w14:paraId="000000C0">
      <w:pPr>
        <w:rPr>
          <w:rFonts w:ascii="Arial" w:cs="Arial" w:eastAsia="Arial" w:hAnsi="Arial"/>
          <w:b w:val="1"/>
        </w:rPr>
      </w:pP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Objetivo:</w:t>
      </w:r>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Qualificar os gestores do órgão a LGPD e suas implicações, disseminar o conhecimento no órgão ou instituição e capacitá-los a criar a Política de Segurança da Informação Institucional.</w:t>
      </w:r>
    </w:p>
    <w:p w:rsidR="00000000" w:rsidDel="00000000" w:rsidP="00000000" w:rsidRDefault="00000000" w:rsidRPr="00000000" w14:paraId="000000C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Responsável:</w:t>
      </w:r>
      <w:r w:rsidDel="00000000" w:rsidR="00000000" w:rsidRPr="00000000">
        <w:rPr>
          <w:rtl w:val="0"/>
        </w:rPr>
      </w:r>
    </w:p>
    <w:p w:rsidR="00000000" w:rsidDel="00000000" w:rsidP="00000000" w:rsidRDefault="00000000" w:rsidRPr="00000000" w14:paraId="000000C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Gestor em conjunto com a alta direção.</w:t>
      </w:r>
    </w:p>
    <w:p w:rsidR="00000000" w:rsidDel="00000000" w:rsidP="00000000" w:rsidRDefault="00000000" w:rsidRPr="00000000" w14:paraId="000000C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Entradas:</w:t>
      </w:r>
      <w:r w:rsidDel="00000000" w:rsidR="00000000" w:rsidRPr="00000000">
        <w:rPr>
          <w:rtl w:val="0"/>
        </w:rPr>
      </w:r>
    </w:p>
    <w:p w:rsidR="00000000" w:rsidDel="00000000" w:rsidP="00000000" w:rsidRDefault="00000000" w:rsidRPr="00000000" w14:paraId="000000C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Curso completo LGPD</w:t>
      </w:r>
      <w:r w:rsidDel="00000000" w:rsidR="00000000" w:rsidRPr="00000000">
        <w:rPr>
          <w:rtl w:val="0"/>
        </w:rPr>
      </w:r>
    </w:p>
    <w:p w:rsidR="00000000" w:rsidDel="00000000" w:rsidP="00000000" w:rsidRDefault="00000000" w:rsidRPr="00000000" w14:paraId="000000CC">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0CD">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Descrição das Atividades:</w:t>
      </w:r>
      <w:r w:rsidDel="00000000" w:rsidR="00000000" w:rsidRPr="00000000">
        <w:rPr>
          <w:rtl w:val="0"/>
        </w:rPr>
      </w:r>
    </w:p>
    <w:p w:rsidR="00000000" w:rsidDel="00000000" w:rsidP="00000000" w:rsidRDefault="00000000" w:rsidRPr="00000000" w14:paraId="000000CF">
      <w:pPr>
        <w:rPr>
          <w:rFonts w:ascii="Arial" w:cs="Arial" w:eastAsia="Arial" w:hAnsi="Arial"/>
          <w:sz w:val="24"/>
          <w:szCs w:val="24"/>
        </w:rPr>
      </w:pPr>
      <w:r w:rsidDel="00000000" w:rsidR="00000000" w:rsidRPr="00000000">
        <w:rPr>
          <w:rtl w:val="0"/>
        </w:rPr>
      </w:r>
    </w:p>
    <w:tbl>
      <w:tblPr>
        <w:tblStyle w:val="Table5"/>
        <w:tblW w:w="10319.0" w:type="dxa"/>
        <w:jc w:val="left"/>
        <w:tblInd w:w="0.0" w:type="dxa"/>
        <w:tblLayout w:type="fixed"/>
        <w:tblLook w:val="0400"/>
      </w:tblPr>
      <w:tblGrid>
        <w:gridCol w:w="5919"/>
        <w:gridCol w:w="4400"/>
        <w:tblGridChange w:id="0">
          <w:tblGrid>
            <w:gridCol w:w="5919"/>
            <w:gridCol w:w="4400"/>
          </w:tblGrid>
        </w:tblGridChange>
      </w:tblGrid>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0">
            <w:pPr>
              <w:widowControl w:val="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CONTEÚDO DO PROGRAMA SUGERIDO</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2">
            <w:pPr>
              <w:widowControl w:val="0"/>
              <w:ind w:firstLine="22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1º Dia</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3">
            <w:pPr>
              <w:widowControl w:val="0"/>
              <w:ind w:firstLine="22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2º Dia</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4">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Introdução à lei;</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5">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Encaminhamento Jurídico;</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6">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Contexto e necessidade;</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7">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Doze medidas imprescindíveis;</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8">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Bem jurídico tutelado;</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9">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Providências de impacto jurídico;</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A">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Proteção legal da privacidade;</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B">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Termo de Consentimento – modelo;</w:t>
            </w:r>
          </w:p>
        </w:tc>
      </w:tr>
      <w:tr>
        <w:trPr>
          <w:trHeight w:val="57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C">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Aplicação e alcance / Transferência Internacional de dados pessoais;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D">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Providências Gerais;</w:t>
            </w:r>
          </w:p>
        </w:tc>
      </w:tr>
      <w:tr>
        <w:trPr>
          <w:trHeight w:val="57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E">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Novos Conceitos;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DF">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Aplicação da Lei – atuação do Ministério Público e Procon;</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Novos Papéis;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1">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Vigência da Lei;</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2">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Consentimento – Legítimo interesse;</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3">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Relatório de Impacto;</w:t>
            </w:r>
          </w:p>
        </w:tc>
      </w:tr>
      <w:tr>
        <w:trPr>
          <w:trHeight w:val="57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4">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Direitos do Titular / Direito ao Esquecimento;</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5">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Medidas, salvaguardas e mecanismos de mitigação de risco;</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6">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Tratamento de dados pessoais – Princípios;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7">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Elaboração Relatório de impacto;</w:t>
            </w:r>
          </w:p>
        </w:tc>
      </w:tr>
      <w:tr>
        <w:trPr>
          <w:trHeight w:val="57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8">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Hipóteses de Tratamento de dados pessoais e de dados pessoais sensíveis;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9">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GDPR Avaliação de Impacto;</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A">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Dispensa de consentimento;</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B">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Identificação dos Riscos;</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C">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Inaplicabilidade;</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D">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Classificação de Riscos;</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E">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Sanções previstas na lei;</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EF">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Gestão de Riscos;</w:t>
            </w:r>
          </w:p>
        </w:tc>
      </w:tr>
      <w:tr>
        <w:trPr>
          <w:trHeight w:val="57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0">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Providências;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F1">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Medidas Técnicas e Administrativas de Mitigação de Riscos;</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2">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ANPD – Configuração/Papel;</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F3">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 de ação;</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4">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Formação dos Conselhos;</w:t>
            </w:r>
          </w:p>
        </w:tc>
        <w:tc>
          <w:tcPr>
            <w:tcBorders>
              <w:bottom w:color="000000" w:space="0" w:sz="4" w:val="single"/>
              <w:right w:color="000000" w:space="0" w:sz="4" w:val="single"/>
            </w:tcBorders>
            <w:shd w:fill="auto" w:val="clear"/>
            <w:vAlign w:val="center"/>
          </w:tcPr>
          <w:p w:rsidR="00000000" w:rsidDel="00000000" w:rsidP="00000000" w:rsidRDefault="00000000" w:rsidRPr="00000000" w14:paraId="000000F5">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Gestão de Incidentes.</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6">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Papel da ANPD;</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F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8">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Aplicação da GDPR;</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F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A">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Conformidade com a lei;</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F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C">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Bases técnicas para a proteção de dados pessoais;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F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E">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ROADMAP para a adequação técnico-administrativa;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0F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0">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Processos de negócios;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1">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2">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Desenho de Processos;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4">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Gestão de Processos;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6">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Mapeamento dos dados pessoais;</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8">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Governança;</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9">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A">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ABNT NBR ISO/IEC 27001:2013 – SGSI;</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C">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ABNT NBR ISO/IEC 27701:2019 – SGPI;</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D">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r>
        <w:trPr>
          <w:trHeight w:val="300" w:hRule="atLeast"/>
        </w:trPr>
        <w:tc>
          <w:tcPr>
            <w:tcBorders>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0E">
            <w:pPr>
              <w:widowControl w:val="0"/>
              <w:ind w:firstLine="2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Entender Risco;</w:t>
            </w:r>
          </w:p>
        </w:tc>
        <w:tc>
          <w:tcPr>
            <w:tcBorders>
              <w:bottom w:color="000000" w:space="0" w:sz="4" w:val="single"/>
              <w:right w:color="000000" w:space="0" w:sz="4" w:val="single"/>
            </w:tcBorders>
            <w:shd w:fill="auto" w:val="clear"/>
            <w:vAlign w:val="bottom"/>
          </w:tcPr>
          <w:p w:rsidR="00000000" w:rsidDel="00000000" w:rsidP="00000000" w:rsidRDefault="00000000" w:rsidRPr="00000000" w14:paraId="0000010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r>
    </w:tbl>
    <w:p w:rsidR="00000000" w:rsidDel="00000000" w:rsidP="00000000" w:rsidRDefault="00000000" w:rsidRPr="00000000" w14:paraId="0000011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Saídas:</w:t>
      </w:r>
      <w:r w:rsidDel="00000000" w:rsidR="00000000" w:rsidRPr="00000000">
        <w:rPr>
          <w:rtl w:val="0"/>
        </w:rPr>
      </w:r>
    </w:p>
    <w:p w:rsidR="00000000" w:rsidDel="00000000" w:rsidP="00000000" w:rsidRDefault="00000000" w:rsidRPr="00000000" w14:paraId="000001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Certificação individual de participação do curso</w:t>
      </w:r>
      <w:r w:rsidDel="00000000" w:rsidR="00000000" w:rsidRPr="00000000">
        <w:rPr>
          <w:rtl w:val="0"/>
        </w:rPr>
      </w:r>
    </w:p>
    <w:p w:rsidR="00000000" w:rsidDel="00000000" w:rsidP="00000000" w:rsidRDefault="00000000" w:rsidRPr="00000000" w14:paraId="00000115">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Política de Segurança da Informação</w:t>
      </w:r>
      <w:r w:rsidDel="00000000" w:rsidR="00000000" w:rsidRPr="00000000">
        <w:rPr>
          <w:rtl w:val="0"/>
        </w:rPr>
      </w:r>
    </w:p>
    <w:p w:rsidR="00000000" w:rsidDel="00000000" w:rsidP="00000000" w:rsidRDefault="00000000" w:rsidRPr="00000000" w14:paraId="00000116">
      <w:pPr>
        <w:pStyle w:val="Heading2"/>
        <w:numPr>
          <w:ilvl w:val="1"/>
          <w:numId w:val="3"/>
        </w:numPr>
        <w:ind w:left="0" w:firstLine="0"/>
        <w:rPr>
          <w:rFonts w:ascii="Arial" w:cs="Arial" w:eastAsia="Arial" w:hAnsi="Arial"/>
          <w:color w:val="3465a4"/>
        </w:rPr>
      </w:pPr>
      <w:r w:rsidDel="00000000" w:rsidR="00000000" w:rsidRPr="00000000">
        <w:rPr>
          <w:rtl w:val="0"/>
        </w:rPr>
      </w:r>
    </w:p>
    <w:p w:rsidR="00000000" w:rsidDel="00000000" w:rsidP="00000000" w:rsidRDefault="00000000" w:rsidRPr="00000000" w14:paraId="00000117">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pStyle w:val="Heading2"/>
        <w:ind w:left="0" w:firstLine="0"/>
        <w:rPr>
          <w:rFonts w:ascii="Arial" w:cs="Arial" w:eastAsia="Arial" w:hAnsi="Arial"/>
        </w:rPr>
      </w:pPr>
      <w:bookmarkStart w:colFirst="0" w:colLast="0" w:name="_heading=h.lnxbz9" w:id="12"/>
      <w:bookmarkEnd w:id="12"/>
      <w:r w:rsidDel="00000000" w:rsidR="00000000" w:rsidRPr="00000000">
        <w:rPr>
          <w:rFonts w:ascii="Arial" w:cs="Arial" w:eastAsia="Arial" w:hAnsi="Arial"/>
          <w:color w:val="3465a4"/>
          <w:rtl w:val="0"/>
        </w:rPr>
        <w:t xml:space="preserve">TREINAMENTO DIRECIONAL LGPD:</w:t>
      </w:r>
      <w:r w:rsidDel="00000000" w:rsidR="00000000" w:rsidRPr="00000000">
        <w:rPr>
          <w:rtl w:val="0"/>
        </w:rPr>
      </w:r>
    </w:p>
    <w:p w:rsidR="00000000" w:rsidDel="00000000" w:rsidP="00000000" w:rsidRDefault="00000000" w:rsidRPr="00000000" w14:paraId="00000126">
      <w:pPr>
        <w:rPr>
          <w:rFonts w:ascii="Arial" w:cs="Arial" w:eastAsia="Arial" w:hAnsi="Arial"/>
          <w:b w:val="1"/>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ind w:firstLine="720"/>
        <w:jc w:val="both"/>
        <w:rPr>
          <w:rFonts w:ascii="Arial" w:cs="Arial" w:eastAsia="Arial" w:hAnsi="Arial"/>
        </w:rPr>
      </w:pPr>
      <w:r w:rsidDel="00000000" w:rsidR="00000000" w:rsidRPr="00000000">
        <w:rPr>
          <w:rFonts w:ascii="Arial" w:cs="Arial" w:eastAsia="Arial" w:hAnsi="Arial"/>
          <w:rtl w:val="0"/>
        </w:rPr>
        <w:t xml:space="preserve">Identificado assunto e público-alvo específico, sugerir a gestão responsável treinamento direcional.</w:t>
      </w:r>
    </w:p>
    <w:p w:rsidR="00000000" w:rsidDel="00000000" w:rsidP="00000000" w:rsidRDefault="00000000" w:rsidRPr="00000000" w14:paraId="0000012A">
      <w:pPr>
        <w:ind w:firstLine="720"/>
        <w:jc w:val="both"/>
        <w:rPr>
          <w:rFonts w:ascii="Arial" w:cs="Arial" w:eastAsia="Arial" w:hAnsi="Arial"/>
        </w:rPr>
      </w:pPr>
      <w:r w:rsidDel="00000000" w:rsidR="00000000" w:rsidRPr="00000000">
        <w:rPr>
          <w:rFonts w:ascii="Arial" w:cs="Arial" w:eastAsia="Arial" w:hAnsi="Arial"/>
          <w:rtl w:val="0"/>
        </w:rPr>
        <w:t xml:space="preserve">Tratar os assuntos específicos e sensíveis a instituição para elevar o nível de conformidade do órgão ou instituição com a LGPD e minimizar eventual risco. </w:t>
      </w:r>
    </w:p>
    <w:p w:rsidR="00000000" w:rsidDel="00000000" w:rsidP="00000000" w:rsidRDefault="00000000" w:rsidRPr="00000000" w14:paraId="0000012B">
      <w:pPr>
        <w:rPr>
          <w:rFonts w:ascii="Arial" w:cs="Arial" w:eastAsia="Arial" w:hAnsi="Arial"/>
          <w:b w:val="1"/>
        </w:rPr>
      </w:pPr>
      <w:r w:rsidDel="00000000" w:rsidR="00000000" w:rsidRPr="00000000">
        <w:rPr>
          <w:rtl w:val="0"/>
        </w:rPr>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numPr>
          <w:ilvl w:val="0"/>
          <w:numId w:val="5"/>
        </w:numPr>
        <w:ind w:left="720" w:hanging="360"/>
        <w:rPr>
          <w:rFonts w:ascii="Arial" w:cs="Arial" w:eastAsia="Arial" w:hAnsi="Arial"/>
        </w:rPr>
      </w:pPr>
      <w:r w:rsidDel="00000000" w:rsidR="00000000" w:rsidRPr="00000000">
        <w:rPr>
          <w:rFonts w:ascii="Arial" w:cs="Arial" w:eastAsia="Arial" w:hAnsi="Arial"/>
          <w:rtl w:val="0"/>
        </w:rPr>
        <w:t xml:space="preserve">Gerências e seus gestores.</w:t>
      </w:r>
    </w:p>
    <w:p w:rsidR="00000000" w:rsidDel="00000000" w:rsidP="00000000" w:rsidRDefault="00000000" w:rsidRPr="00000000" w14:paraId="0000012F">
      <w:pPr>
        <w:rPr>
          <w:rFonts w:ascii="Arial" w:cs="Arial" w:eastAsia="Arial" w:hAnsi="Arial"/>
          <w:b w:val="1"/>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Curso ou seminário específico do assunto;</w:t>
      </w:r>
      <w:r w:rsidDel="00000000" w:rsidR="00000000" w:rsidRPr="00000000">
        <w:rPr>
          <w:rtl w:val="0"/>
        </w:rPr>
      </w:r>
    </w:p>
    <w:p w:rsidR="00000000" w:rsidDel="00000000" w:rsidP="00000000" w:rsidRDefault="00000000" w:rsidRPr="00000000" w14:paraId="00000133">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134">
      <w:pPr>
        <w:rPr>
          <w:rFonts w:ascii="Arial" w:cs="Arial" w:eastAsia="Arial" w:hAnsi="Arial"/>
          <w:b w:val="1"/>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keepNext w:val="0"/>
        <w:keepLines w:val="0"/>
        <w:widowControl w:val="0"/>
        <w:numPr>
          <w:ilvl w:val="0"/>
          <w:numId w:val="13"/>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Assunto específico e setor específico voltado para LGPD.</w:t>
      </w:r>
      <w:r w:rsidDel="00000000" w:rsidR="00000000" w:rsidRPr="00000000">
        <w:rPr>
          <w:rtl w:val="0"/>
        </w:rPr>
      </w:r>
    </w:p>
    <w:p w:rsidR="00000000" w:rsidDel="00000000" w:rsidP="00000000" w:rsidRDefault="00000000" w:rsidRPr="00000000" w14:paraId="00000138">
      <w:pPr>
        <w:rPr>
          <w:rFonts w:ascii="Arial" w:cs="Arial" w:eastAsia="Arial" w:hAnsi="Arial"/>
          <w:b w:val="1"/>
        </w:rPr>
      </w:pPr>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Certificação individual;</w:t>
      </w:r>
      <w:r w:rsidDel="00000000" w:rsidR="00000000" w:rsidRPr="00000000">
        <w:rPr>
          <w:rtl w:val="0"/>
        </w:rPr>
      </w:r>
    </w:p>
    <w:p w:rsidR="00000000" w:rsidDel="00000000" w:rsidP="00000000" w:rsidRDefault="00000000" w:rsidRPr="00000000" w14:paraId="0000013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3D">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pStyle w:val="Heading2"/>
        <w:ind w:left="0" w:firstLine="0"/>
        <w:rPr>
          <w:rFonts w:ascii="Arial" w:cs="Arial" w:eastAsia="Arial" w:hAnsi="Arial"/>
        </w:rPr>
      </w:pPr>
      <w:bookmarkStart w:colFirst="0" w:colLast="0" w:name="_heading=h.35nkun2" w:id="13"/>
      <w:bookmarkEnd w:id="13"/>
      <w:r w:rsidDel="00000000" w:rsidR="00000000" w:rsidRPr="00000000">
        <w:rPr>
          <w:rFonts w:ascii="Arial" w:cs="Arial" w:eastAsia="Arial" w:hAnsi="Arial"/>
          <w:color w:val="3465a4"/>
          <w:rtl w:val="0"/>
        </w:rPr>
        <w:t xml:space="preserve">CONSCIENTIZAÇÃO INSTITUCIONAL:</w:t>
      </w:r>
      <w:r w:rsidDel="00000000" w:rsidR="00000000" w:rsidRPr="00000000">
        <w:rPr>
          <w:rtl w:val="0"/>
        </w:rPr>
      </w:r>
    </w:p>
    <w:p w:rsidR="00000000" w:rsidDel="00000000" w:rsidP="00000000" w:rsidRDefault="00000000" w:rsidRPr="00000000" w14:paraId="0000013F">
      <w:pPr>
        <w:keepNext w:val="0"/>
        <w:keepLines w:val="0"/>
        <w:widowControl w:val="0"/>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b w:val="1"/>
          <w:rtl w:val="0"/>
        </w:rPr>
        <w:t xml:space="preserve">Objetivo:</w:t>
      </w:r>
      <w:r w:rsidDel="00000000" w:rsidR="00000000" w:rsidRPr="00000000">
        <w:rPr>
          <w:rtl w:val="0"/>
        </w:rPr>
      </w:r>
    </w:p>
    <w:p w:rsidR="00000000" w:rsidDel="00000000" w:rsidP="00000000" w:rsidRDefault="00000000" w:rsidRPr="00000000" w14:paraId="00000141">
      <w:pPr>
        <w:rPr>
          <w:rFonts w:ascii="Arial" w:cs="Arial" w:eastAsia="Arial" w:hAnsi="Arial"/>
        </w:rPr>
      </w:pPr>
      <w:r w:rsidDel="00000000" w:rsidR="00000000" w:rsidRPr="00000000">
        <w:rPr>
          <w:rtl w:val="0"/>
        </w:rPr>
      </w:r>
    </w:p>
    <w:p w:rsidR="00000000" w:rsidDel="00000000" w:rsidP="00000000" w:rsidRDefault="00000000" w:rsidRPr="00000000" w14:paraId="00000142">
      <w:pPr>
        <w:ind w:firstLine="720"/>
        <w:jc w:val="both"/>
        <w:rPr>
          <w:rFonts w:ascii="Arial" w:cs="Arial" w:eastAsia="Arial" w:hAnsi="Arial"/>
        </w:rPr>
      </w:pPr>
      <w:r w:rsidDel="00000000" w:rsidR="00000000" w:rsidRPr="00000000">
        <w:rPr>
          <w:rFonts w:ascii="Arial" w:cs="Arial" w:eastAsia="Arial" w:hAnsi="Arial"/>
          <w:rtl w:val="0"/>
        </w:rPr>
        <w:t xml:space="preserve">Criar rotina de comunicação aos usuários das políticas, sistemas, atividades e ações relacionadas a segurança da informação.</w:t>
      </w:r>
    </w:p>
    <w:p w:rsidR="00000000" w:rsidDel="00000000" w:rsidP="00000000" w:rsidRDefault="00000000" w:rsidRPr="00000000" w14:paraId="00000143">
      <w:pPr>
        <w:rPr>
          <w:rFonts w:ascii="Arial" w:cs="Arial" w:eastAsia="Arial" w:hAnsi="Arial"/>
          <w:b w:val="1"/>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b w:val="1"/>
          <w:rtl w:val="0"/>
        </w:rPr>
        <w:t xml:space="preserve">Responsável:</w:t>
      </w: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numPr>
          <w:ilvl w:val="0"/>
          <w:numId w:val="7"/>
        </w:numPr>
        <w:ind w:left="720" w:hanging="360"/>
        <w:rPr>
          <w:rFonts w:ascii="Arial" w:cs="Arial" w:eastAsia="Arial" w:hAnsi="Arial"/>
        </w:rPr>
      </w:pPr>
      <w:r w:rsidDel="00000000" w:rsidR="00000000" w:rsidRPr="00000000">
        <w:rPr>
          <w:rFonts w:ascii="Arial" w:cs="Arial" w:eastAsia="Arial" w:hAnsi="Arial"/>
          <w:rtl w:val="0"/>
        </w:rPr>
        <w:t xml:space="preserve">Gestores.</w:t>
      </w:r>
    </w:p>
    <w:p w:rsidR="00000000" w:rsidDel="00000000" w:rsidP="00000000" w:rsidRDefault="00000000" w:rsidRPr="00000000" w14:paraId="00000147">
      <w:pPr>
        <w:rPr>
          <w:rFonts w:ascii="Arial" w:cs="Arial" w:eastAsia="Arial" w:hAnsi="Arial"/>
          <w:b w:val="1"/>
        </w:rPr>
      </w:pPr>
      <w:r w:rsidDel="00000000" w:rsidR="00000000" w:rsidRPr="00000000">
        <w:rPr>
          <w:rtl w:val="0"/>
        </w:rPr>
      </w:r>
    </w:p>
    <w:p w:rsidR="00000000" w:rsidDel="00000000" w:rsidP="00000000" w:rsidRDefault="00000000" w:rsidRPr="00000000" w14:paraId="00000148">
      <w:pPr>
        <w:rPr>
          <w:rFonts w:ascii="Arial" w:cs="Arial" w:eastAsia="Arial" w:hAnsi="Arial"/>
        </w:rPr>
      </w:pPr>
      <w:r w:rsidDel="00000000" w:rsidR="00000000" w:rsidRPr="00000000">
        <w:rPr>
          <w:rFonts w:ascii="Arial" w:cs="Arial" w:eastAsia="Arial" w:hAnsi="Arial"/>
          <w:b w:val="1"/>
          <w:rtl w:val="0"/>
        </w:rPr>
        <w:t xml:space="preserve">Entradas:</w:t>
      </w: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Rotinas de comunicados;</w:t>
      </w:r>
      <w:r w:rsidDel="00000000" w:rsidR="00000000" w:rsidRPr="00000000">
        <w:rPr>
          <w:rtl w:val="0"/>
        </w:rPr>
      </w:r>
    </w:p>
    <w:p w:rsidR="00000000" w:rsidDel="00000000" w:rsidP="00000000" w:rsidRDefault="00000000" w:rsidRPr="00000000" w14:paraId="0000014B">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Sistemas de avisos;</w:t>
      </w:r>
      <w:r w:rsidDel="00000000" w:rsidR="00000000" w:rsidRPr="00000000">
        <w:rPr>
          <w:rtl w:val="0"/>
        </w:rPr>
      </w:r>
    </w:p>
    <w:p w:rsidR="00000000" w:rsidDel="00000000" w:rsidP="00000000" w:rsidRDefault="00000000" w:rsidRPr="00000000" w14:paraId="0000014C">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atual com funcionários;</w:t>
      </w:r>
      <w:r w:rsidDel="00000000" w:rsidR="00000000" w:rsidRPr="00000000">
        <w:rPr>
          <w:rtl w:val="0"/>
        </w:rPr>
      </w:r>
    </w:p>
    <w:p w:rsidR="00000000" w:rsidDel="00000000" w:rsidP="00000000" w:rsidRDefault="00000000" w:rsidRPr="00000000" w14:paraId="0000014D">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Lista atual com empresas envolvidas;</w:t>
      </w:r>
      <w:r w:rsidDel="00000000" w:rsidR="00000000" w:rsidRPr="00000000">
        <w:rPr>
          <w:rtl w:val="0"/>
        </w:rPr>
      </w:r>
    </w:p>
    <w:p w:rsidR="00000000" w:rsidDel="00000000" w:rsidP="00000000" w:rsidRDefault="00000000" w:rsidRPr="00000000" w14:paraId="0000014E">
      <w:pPr>
        <w:keepNext w:val="0"/>
        <w:keepLines w:val="0"/>
        <w:widowControl w:val="0"/>
        <w:numPr>
          <w:ilvl w:val="0"/>
          <w:numId w:val="6"/>
        </w:numP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Outras ocorrências importantes para o órgão.</w:t>
      </w:r>
      <w:r w:rsidDel="00000000" w:rsidR="00000000" w:rsidRPr="00000000">
        <w:rPr>
          <w:rtl w:val="0"/>
        </w:rPr>
      </w:r>
    </w:p>
    <w:p w:rsidR="00000000" w:rsidDel="00000000" w:rsidP="00000000" w:rsidRDefault="00000000" w:rsidRPr="00000000" w14:paraId="0000014F">
      <w:pPr>
        <w:rPr>
          <w:rFonts w:ascii="Arial" w:cs="Arial" w:eastAsia="Arial" w:hAnsi="Arial"/>
          <w:b w:val="1"/>
        </w:rPr>
      </w:pP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Fonts w:ascii="Arial" w:cs="Arial" w:eastAsia="Arial" w:hAnsi="Arial"/>
          <w:b w:val="1"/>
          <w:rtl w:val="0"/>
        </w:rPr>
        <w:t xml:space="preserve">Descrição das Atividades:</w:t>
      </w: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1"/>
        </w:numPr>
        <w:shd w:fill="auto" w:val="clear"/>
        <w:spacing w:after="0" w:before="0" w:line="240" w:lineRule="auto"/>
        <w:ind w:left="720" w:right="0" w:hanging="360"/>
        <w:jc w:val="both"/>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Criar uma metodologia cíclica de comunicar toda e qualquer atualização na Política de Segurança da Informação, promover confecção de textos explicativos para sites, sistemas e documentos institucionais, criar mailing com ações e atividades relacionadas a segurança da informação e identificar visualmente termos da política em locais físicos para conhecimento das regras estabelecidas institucionais.</w:t>
      </w:r>
      <w:r w:rsidDel="00000000" w:rsidR="00000000" w:rsidRPr="00000000">
        <w:rPr>
          <w:rtl w:val="0"/>
        </w:rPr>
      </w:r>
    </w:p>
    <w:p w:rsidR="00000000" w:rsidDel="00000000" w:rsidP="00000000" w:rsidRDefault="00000000" w:rsidRPr="00000000" w14:paraId="00000153">
      <w:pPr>
        <w:rPr>
          <w:rFonts w:ascii="Arial" w:cs="Arial" w:eastAsia="Arial" w:hAnsi="Arial"/>
          <w:b w:val="1"/>
        </w:rPr>
      </w:pPr>
      <w:r w:rsidDel="00000000" w:rsidR="00000000" w:rsidRPr="00000000">
        <w:rPr>
          <w:rtl w:val="0"/>
        </w:rPr>
      </w:r>
    </w:p>
    <w:p w:rsidR="00000000" w:rsidDel="00000000" w:rsidP="00000000" w:rsidRDefault="00000000" w:rsidRPr="00000000" w14:paraId="00000154">
      <w:pPr>
        <w:rPr>
          <w:rFonts w:ascii="Arial" w:cs="Arial" w:eastAsia="Arial" w:hAnsi="Arial"/>
        </w:rPr>
      </w:pPr>
      <w:r w:rsidDel="00000000" w:rsidR="00000000" w:rsidRPr="00000000">
        <w:rPr>
          <w:rFonts w:ascii="Arial" w:cs="Arial" w:eastAsia="Arial" w:hAnsi="Arial"/>
          <w:b w:val="1"/>
          <w:rtl w:val="0"/>
        </w:rPr>
        <w:t xml:space="preserve">Saídas:</w:t>
      </w:r>
      <w:r w:rsidDel="00000000" w:rsidR="00000000" w:rsidRPr="00000000">
        <w:rPr>
          <w:rtl w:val="0"/>
        </w:rPr>
      </w:r>
    </w:p>
    <w:p w:rsidR="00000000" w:rsidDel="00000000" w:rsidP="00000000" w:rsidRDefault="00000000" w:rsidRPr="00000000" w14:paraId="00000155">
      <w:pPr>
        <w:rPr>
          <w:rFonts w:ascii="Arial" w:cs="Arial" w:eastAsia="Arial" w:hAnsi="Arial"/>
        </w:rPr>
      </w:pPr>
      <w:r w:rsidDel="00000000" w:rsidR="00000000" w:rsidRPr="00000000">
        <w:rPr>
          <w:rtl w:val="0"/>
        </w:rPr>
      </w:r>
    </w:p>
    <w:p w:rsidR="00000000" w:rsidDel="00000000" w:rsidP="00000000" w:rsidRDefault="00000000" w:rsidRPr="00000000" w14:paraId="00000156">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Placas e avisos físicos de segurança;</w:t>
      </w:r>
      <w:r w:rsidDel="00000000" w:rsidR="00000000" w:rsidRPr="00000000">
        <w:rPr>
          <w:rtl w:val="0"/>
        </w:rPr>
      </w:r>
    </w:p>
    <w:p w:rsidR="00000000" w:rsidDel="00000000" w:rsidP="00000000" w:rsidRDefault="00000000" w:rsidRPr="00000000" w14:paraId="00000157">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Avisos e explicações nos sites e sistemas governamentais;</w:t>
      </w:r>
      <w:r w:rsidDel="00000000" w:rsidR="00000000" w:rsidRPr="00000000">
        <w:rPr>
          <w:rtl w:val="0"/>
        </w:rPr>
      </w:r>
    </w:p>
    <w:p w:rsidR="00000000" w:rsidDel="00000000" w:rsidP="00000000" w:rsidRDefault="00000000" w:rsidRPr="00000000" w14:paraId="00000158">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Mailing informativo;</w:t>
      </w:r>
      <w:r w:rsidDel="00000000" w:rsidR="00000000" w:rsidRPr="00000000">
        <w:rPr>
          <w:rtl w:val="0"/>
        </w:rPr>
      </w:r>
    </w:p>
    <w:p w:rsidR="00000000" w:rsidDel="00000000" w:rsidP="00000000" w:rsidRDefault="00000000" w:rsidRPr="00000000" w14:paraId="00000159">
      <w:pPr>
        <w:keepNext w:val="0"/>
        <w:keepLines w:val="0"/>
        <w:widowControl w:val="0"/>
        <w:numPr>
          <w:ilvl w:val="0"/>
          <w:numId w:val="9"/>
        </w:numPr>
        <w:shd w:fill="auto" w:val="clear"/>
        <w:spacing w:after="140" w:before="0" w:line="276" w:lineRule="auto"/>
        <w:ind w:left="720" w:right="0" w:hanging="36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Divulgação das versões atualizadas da Política de Segurança da Informação.</w:t>
      </w:r>
      <w:r w:rsidDel="00000000" w:rsidR="00000000" w:rsidRPr="00000000">
        <w:rPr>
          <w:rtl w:val="0"/>
        </w:rPr>
      </w:r>
    </w:p>
    <w:sectPr>
      <w:headerReference r:id="rId9" w:type="default"/>
      <w:footerReference r:id="rId10" w:type="default"/>
      <w:type w:val="nextPage"/>
      <w:pgSz w:h="16838" w:w="11906" w:orient="portrait"/>
      <w:pgMar w:bottom="1693" w:top="1693" w:left="1134" w:right="1134" w:header="1134" w:footer="113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Liberation Sans"/>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widowControl w:val="0"/>
      <w:shd w:fill="auto" w:val="clear"/>
      <w:tabs>
        <w:tab w:val="center" w:pos="4819"/>
        <w:tab w:val="right"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b w:val="0"/>
        <w:i w:val="0"/>
        <w:smallCaps w:val="0"/>
        <w:strike w:val="0"/>
        <w:color w:val="000000"/>
        <w:sz w:val="24"/>
        <w:szCs w:val="24"/>
        <w:u w:val="none"/>
        <w:shd w:fill="auto" w:val="clear"/>
        <w:vertAlign w:val="baseline"/>
        <w:rtl w:val="0"/>
      </w:rPr>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F">
    <w:pPr>
      <w:keepNext w:val="0"/>
      <w:keepLines w:val="0"/>
      <w:widowControl w:val="0"/>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highlight w:val="red"/>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2383155</wp:posOffset>
          </wp:positionH>
          <wp:positionV relativeFrom="paragraph">
            <wp:posOffset>-676909</wp:posOffset>
          </wp:positionV>
          <wp:extent cx="1499870" cy="832485"/>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70" cy="832485"/>
                  </a:xfrm>
                  <a:prstGeom prst="rect"/>
                  <a:ln/>
                </pic:spPr>
              </pic:pic>
            </a:graphicData>
          </a:graphic>
        </wp:anchor>
      </w:drawing>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highlight w:val="red"/>
        <w:u w:val="none"/>
        <w:vertAlign w:val="baseline"/>
      </w:rPr>
    </w:pPr>
    <w:r w:rsidDel="00000000" w:rsidR="00000000" w:rsidRPr="00000000">
      <w:rPr>
        <w:rFonts w:ascii="Arial" w:cs="Arial" w:eastAsia="Arial" w:hAnsi="Arial"/>
        <w:b w:val="1"/>
        <w:i w:val="0"/>
        <w:smallCaps w:val="0"/>
        <w:strike w:val="0"/>
        <w:color w:val="000000"/>
        <w:sz w:val="16"/>
        <w:szCs w:val="16"/>
        <w:highlight w:val="red"/>
        <w:u w:val="none"/>
        <w:vertAlign w:val="baseline"/>
        <w:rtl w:val="0"/>
      </w:rPr>
      <w:t xml:space="preserve">SECRETARIA DE ESTADO DA ADMINISTRAÇÃO</w:t>
    </w:r>
    <w:r w:rsidDel="00000000" w:rsidR="00000000" w:rsidRPr="00000000">
      <w:rPr>
        <w:rFonts w:ascii="Arial" w:cs="Arial" w:eastAsia="Arial" w:hAnsi="Arial"/>
        <w:b w:val="1"/>
        <w:sz w:val="16"/>
        <w:szCs w:val="16"/>
        <w:highlight w:val="red"/>
        <w:rtl w:val="0"/>
      </w:rPr>
      <w:t xml:space="preserve"> </w:t>
    </w:r>
    <w:r w:rsidDel="00000000" w:rsidR="00000000" w:rsidRPr="00000000">
      <w:rPr>
        <w:rFonts w:ascii="Arial" w:cs="Arial" w:eastAsia="Arial" w:hAnsi="Arial"/>
        <w:b w:val="1"/>
        <w:i w:val="0"/>
        <w:smallCaps w:val="0"/>
        <w:strike w:val="0"/>
        <w:color w:val="000000"/>
        <w:sz w:val="16"/>
        <w:szCs w:val="16"/>
        <w:highlight w:val="red"/>
        <w:u w:val="none"/>
        <w:vertAlign w:val="baseline"/>
        <w:rtl w:val="0"/>
      </w:rPr>
      <w:t xml:space="preserve">- SEA</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6"/>
        <w:szCs w:val="16"/>
        <w:highlight w:val="red"/>
        <w:u w:val="none"/>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2383155</wp:posOffset>
          </wp:positionH>
          <wp:positionV relativeFrom="paragraph">
            <wp:posOffset>-676909</wp:posOffset>
          </wp:positionV>
          <wp:extent cx="1499870" cy="832485"/>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99870" cy="832485"/>
                  </a:xfrm>
                  <a:prstGeom prst="rect"/>
                  <a:ln/>
                </pic:spPr>
              </pic:pic>
            </a:graphicData>
          </a:graphic>
        </wp:anchor>
      </w:drawing>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6"/>
        <w:szCs w:val="16"/>
        <w:highlight w:val="red"/>
        <w:u w:val="none"/>
        <w:vertAlign w:val="baseline"/>
        <w:rtl w:val="0"/>
      </w:rPr>
      <w:t xml:space="preserve">SECRETARIA DE ESTADO DA ADMINISTRAÇÃO- SEA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spacing w:after="120" w:before="140" w:lineRule="auto"/>
    </w:pPr>
    <w:rPr>
      <w:rFonts w:ascii="Liberation Sans" w:cs="Liberation Sans" w:eastAsia="Liberation Sans" w:hAnsi="Liberation Sans"/>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spacing w:after="60" w:before="120" w:lineRule="auto"/>
    </w:pPr>
    <w:rPr>
      <w:rFonts w:ascii="Liberation Sans" w:cs="Liberation Sans" w:eastAsia="Liberation Sans" w:hAnsi="Liberation Sans"/>
      <w:b w:val="1"/>
      <w:sz w:val="24"/>
      <w:szCs w:val="24"/>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0"/>
      <w:bidi w:val="0"/>
      <w:spacing w:after="0" w:before="0"/>
      <w:jc w:val="left"/>
    </w:pPr>
    <w:rPr>
      <w:rFonts w:ascii="Liberation Serif" w:cs="Liberation Serif" w:eastAsia="Segoe UI" w:hAnsi="Liberation Serif"/>
      <w:color w:val="auto"/>
      <w:kern w:val="0"/>
      <w:sz w:val="24"/>
      <w:szCs w:val="24"/>
      <w:lang w:bidi="hi-IN" w:eastAsia="zh-CN" w:val="pt-BR"/>
    </w:rPr>
  </w:style>
  <w:style w:type="paragraph" w:styleId="Ttulo1">
    <w:name w:val="Heading 1"/>
    <w:basedOn w:val="Ttulododocumento"/>
    <w:next w:val="Corpodotexto"/>
    <w:uiPriority w:val="9"/>
    <w:qFormat w:val="1"/>
    <w:pPr>
      <w:outlineLvl w:val="0"/>
    </w:pPr>
    <w:rPr>
      <w:b w:val="1"/>
      <w:bCs w:val="1"/>
      <w:sz w:val="36"/>
      <w:szCs w:val="36"/>
    </w:rPr>
  </w:style>
  <w:style w:type="paragraph" w:styleId="Ttulo2">
    <w:name w:val="Heading 2"/>
    <w:basedOn w:val="Ttulododocumento"/>
    <w:next w:val="Corpodotexto"/>
    <w:uiPriority w:val="9"/>
    <w:unhideWhenUsed w:val="1"/>
    <w:qFormat w:val="1"/>
    <w:pPr>
      <w:spacing w:after="120" w:before="200"/>
      <w:outlineLvl w:val="1"/>
    </w:pPr>
    <w:rPr>
      <w:b w:val="1"/>
      <w:bCs w:val="1"/>
      <w:sz w:val="32"/>
      <w:szCs w:val="32"/>
    </w:rPr>
  </w:style>
  <w:style w:type="paragraph" w:styleId="Ttulo3">
    <w:name w:val="Heading 3"/>
    <w:basedOn w:val="Ttulododocumento"/>
    <w:next w:val="Corpodotexto"/>
    <w:uiPriority w:val="9"/>
    <w:unhideWhenUsed w:val="1"/>
    <w:qFormat w:val="1"/>
    <w:pPr>
      <w:spacing w:after="120" w:before="140"/>
      <w:outlineLvl w:val="2"/>
    </w:pPr>
    <w:rPr>
      <w:b w:val="1"/>
      <w:bCs w:val="1"/>
    </w:rPr>
  </w:style>
  <w:style w:type="paragraph" w:styleId="Ttulo4">
    <w:name w:val="Heading 4"/>
    <w:basedOn w:val="Normal1"/>
    <w:next w:val="Normal1"/>
    <w:link w:val="Ttulo4Char"/>
    <w:uiPriority w:val="9"/>
    <w:unhideWhenUsed w:val="1"/>
    <w:qFormat w:val="1"/>
    <w:rsid w:val="00DD2338"/>
    <w:pPr>
      <w:keepNext w:val="1"/>
      <w:keepLines w:val="1"/>
      <w:spacing w:after="0" w:before="40"/>
      <w:outlineLvl w:val="3"/>
    </w:pPr>
    <w:rPr>
      <w:rFonts w:ascii="Calibri Light" w:cs="Mangal" w:eastAsia="" w:hAnsi="Calibri Light" w:asciiTheme="majorHAnsi" w:eastAsiaTheme="majorEastAsia" w:hAnsiTheme="majorHAnsi"/>
      <w:i w:val="1"/>
      <w:iCs w:val="1"/>
      <w:color w:val="2f5496" w:themeColor="accent1" w:themeShade="0000BF"/>
      <w:szCs w:val="21"/>
    </w:rPr>
  </w:style>
  <w:style w:type="paragraph" w:styleId="Ttulo5">
    <w:name w:val="Heading 5"/>
    <w:basedOn w:val="Ttulododocumento"/>
    <w:next w:val="Corpodotexto"/>
    <w:uiPriority w:val="9"/>
    <w:unhideWhenUsed w:val="1"/>
    <w:qFormat w:val="1"/>
    <w:pPr>
      <w:spacing w:after="60" w:before="120"/>
      <w:outlineLvl w:val="4"/>
    </w:pPr>
    <w:rPr>
      <w:b w:val="1"/>
      <w:bCs w:val="1"/>
      <w:sz w:val="24"/>
      <w:szCs w:val="24"/>
    </w:rPr>
  </w:style>
  <w:style w:type="paragraph" w:styleId="Ttulo6">
    <w:name w:val="Heading 6"/>
    <w:basedOn w:val="Normal1"/>
    <w:next w:val="Normal1"/>
    <w:qFormat w:val="1"/>
    <w:pPr>
      <w:keepNext w:val="1"/>
      <w:keepLines w:val="1"/>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LinkdaInternet">
    <w:name w:val="Link da Internet"/>
    <w:basedOn w:val="DefaultParagraphFont"/>
    <w:uiPriority w:val="99"/>
    <w:unhideWhenUsed w:val="1"/>
    <w:rsid w:val="00227669"/>
    <w:rPr>
      <w:color w:val="0563c1" w:themeColor="hyperlink"/>
      <w:u w:val="single"/>
    </w:rPr>
  </w:style>
  <w:style w:type="character" w:styleId="Vnculodendice" w:customStyle="1">
    <w:name w:val="Vínculo de índice"/>
    <w:qFormat w:val="1"/>
    <w:rPr/>
  </w:style>
  <w:style w:type="character" w:styleId="Smbolosdenumerao" w:customStyle="1">
    <w:name w:val="Símbolos de numeração"/>
    <w:qFormat w:val="1"/>
    <w:rPr/>
  </w:style>
  <w:style w:type="character" w:styleId="Marcas" w:customStyle="1">
    <w:name w:val="Marcas"/>
    <w:qFormat w:val="1"/>
    <w:rPr>
      <w:rFonts w:ascii="OpenSymbol" w:cs="OpenSymbol" w:eastAsia="OpenSymbol" w:hAnsi="OpenSymbol"/>
    </w:rPr>
  </w:style>
  <w:style w:type="character" w:styleId="UnresolvedMention" w:customStyle="1">
    <w:name w:val="Unresolved Mention"/>
    <w:basedOn w:val="DefaultParagraphFont"/>
    <w:uiPriority w:val="99"/>
    <w:semiHidden w:val="1"/>
    <w:unhideWhenUsed w:val="1"/>
    <w:qFormat w:val="1"/>
    <w:rsid w:val="00227669"/>
    <w:rPr>
      <w:color w:val="605e5c"/>
      <w:shd w:fill="e1dfdd" w:val="clear"/>
    </w:rPr>
  </w:style>
  <w:style w:type="character" w:styleId="Ttulo4Char" w:customStyle="1">
    <w:name w:val="Título 4 Char"/>
    <w:basedOn w:val="DefaultParagraphFont"/>
    <w:link w:val="Ttulo4"/>
    <w:uiPriority w:val="9"/>
    <w:qFormat w:val="1"/>
    <w:rsid w:val="00DD2338"/>
    <w:rPr>
      <w:rFonts w:ascii="Calibri Light" w:cs="Mangal" w:eastAsia="" w:hAnsi="Calibri Light" w:asciiTheme="majorHAnsi" w:eastAsiaTheme="majorEastAsia" w:hAnsiTheme="majorHAnsi"/>
      <w:i w:val="1"/>
      <w:iCs w:val="1"/>
      <w:color w:val="2f5496" w:themeColor="accent1" w:themeShade="0000BF"/>
      <w:szCs w:val="21"/>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name w:val="Body Text"/>
    <w:basedOn w:val="Normal1"/>
    <w:pPr>
      <w:spacing w:after="140" w:before="0" w:line="276" w:lineRule="auto"/>
    </w:pPr>
    <w:rPr/>
  </w:style>
  <w:style w:type="paragraph" w:styleId="Lista">
    <w:name w:val="List"/>
    <w:basedOn w:val="Corpodotexto"/>
    <w:pPr/>
    <w:rPr>
      <w:rFonts w:cs="Lucida Sans"/>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1"/>
    <w:qFormat w:val="1"/>
    <w:pPr>
      <w:suppressLineNumbers w:val="1"/>
    </w:pPr>
    <w:rPr/>
  </w:style>
  <w:style w:type="paragraph" w:styleId="Normal1" w:default="1">
    <w:name w:val="LO-normal"/>
    <w:qFormat w:val="1"/>
    <w:pPr>
      <w:widowControl w:val="0"/>
      <w:bidi w:val="0"/>
      <w:spacing w:after="0" w:before="0"/>
      <w:jc w:val="left"/>
    </w:pPr>
    <w:rPr>
      <w:rFonts w:ascii="Liberation Serif" w:cs="Liberation Serif" w:eastAsia="Liberation Serif" w:hAnsi="Liberation Serif"/>
      <w:color w:val="auto"/>
      <w:kern w:val="0"/>
      <w:sz w:val="24"/>
      <w:szCs w:val="24"/>
      <w:lang w:bidi="hi-IN" w:eastAsia="zh-CN" w:val="pt-BR"/>
    </w:rPr>
  </w:style>
  <w:style w:type="paragraph" w:styleId="Ttulododocumento">
    <w:name w:val="Title"/>
    <w:basedOn w:val="Normal1"/>
    <w:next w:val="Corpodotexto"/>
    <w:uiPriority w:val="10"/>
    <w:qFormat w:val="1"/>
    <w:pPr>
      <w:keepNext w:val="1"/>
      <w:spacing w:after="120" w:before="240"/>
    </w:pPr>
    <w:rPr>
      <w:rFonts w:ascii="Liberation Sans" w:cs="Lucida Sans" w:eastAsia="Microsoft YaHei" w:hAnsi="Liberation Sans"/>
      <w:sz w:val="28"/>
      <w:szCs w:val="28"/>
    </w:rPr>
  </w:style>
  <w:style w:type="paragraph" w:styleId="Caption">
    <w:name w:val="caption"/>
    <w:basedOn w:val="Normal1"/>
    <w:qFormat w:val="1"/>
    <w:pPr>
      <w:suppressLineNumbers w:val="1"/>
      <w:spacing w:after="120" w:before="120"/>
    </w:pPr>
    <w:rPr>
      <w:rFonts w:cs="Lucida Sans"/>
      <w:i w:val="1"/>
      <w:iCs w:val="1"/>
    </w:rPr>
  </w:style>
  <w:style w:type="paragraph" w:styleId="CabealhoeRodap" w:customStyle="1">
    <w:name w:val="Cabeçalho e Rodapé"/>
    <w:basedOn w:val="Normal1"/>
    <w:qFormat w:val="1"/>
    <w:pPr>
      <w:suppressLineNumbers w:val="1"/>
      <w:tabs>
        <w:tab w:val="clear" w:pos="720"/>
        <w:tab w:val="center" w:leader="none" w:pos="4819"/>
        <w:tab w:val="right" w:leader="none" w:pos="9638"/>
      </w:tabs>
    </w:pPr>
    <w:rPr/>
  </w:style>
  <w:style w:type="paragraph" w:styleId="Cabealho">
    <w:name w:val="Header"/>
    <w:basedOn w:val="CabealhoeRodap"/>
    <w:pPr/>
    <w:rPr/>
  </w:style>
  <w:style w:type="paragraph" w:styleId="Contedodatabela" w:customStyle="1">
    <w:name w:val="Conteúdo da tabela"/>
    <w:basedOn w:val="Normal1"/>
    <w:qFormat w:val="1"/>
    <w:pPr>
      <w:suppressLineNumbers w:val="1"/>
    </w:pPr>
    <w:rPr/>
  </w:style>
  <w:style w:type="paragraph" w:styleId="Sumrio1">
    <w:name w:val="TOC 1"/>
    <w:basedOn w:val="Ndice"/>
    <w:uiPriority w:val="39"/>
    <w:pPr>
      <w:tabs>
        <w:tab w:val="clear" w:pos="720"/>
        <w:tab w:val="right" w:leader="dot" w:pos="9638"/>
      </w:tabs>
    </w:pPr>
    <w:rPr/>
  </w:style>
  <w:style w:type="paragraph" w:styleId="Sumrio10" w:customStyle="1">
    <w:name w:val="Sumário 10"/>
    <w:basedOn w:val="Ndice"/>
    <w:qFormat w:val="1"/>
    <w:pPr>
      <w:tabs>
        <w:tab w:val="clear" w:pos="720"/>
        <w:tab w:val="right" w:leader="dot" w:pos="9638"/>
      </w:tabs>
      <w:ind w:left="2547" w:hanging="0"/>
    </w:pPr>
    <w:rPr/>
  </w:style>
  <w:style w:type="paragraph" w:styleId="Indexheading">
    <w:name w:val="index heading"/>
    <w:basedOn w:val="Ttulododocumento"/>
    <w:qFormat w:val="1"/>
    <w:pPr>
      <w:suppressLineNumbers w:val="1"/>
    </w:pPr>
    <w:rPr>
      <w:b w:val="1"/>
      <w:bCs w:val="1"/>
      <w:sz w:val="32"/>
      <w:szCs w:val="32"/>
    </w:rPr>
  </w:style>
  <w:style w:type="paragraph" w:styleId="Toaheading">
    <w:name w:val="toa heading"/>
    <w:basedOn w:val="Indexheading"/>
    <w:qFormat w:val="1"/>
    <w:pPr/>
    <w:rPr/>
  </w:style>
  <w:style w:type="paragraph" w:styleId="Sumrio2">
    <w:name w:val="TOC 2"/>
    <w:basedOn w:val="Ndice"/>
    <w:uiPriority w:val="39"/>
    <w:pPr>
      <w:tabs>
        <w:tab w:val="clear" w:pos="720"/>
        <w:tab w:val="right" w:leader="dot" w:pos="9638"/>
      </w:tabs>
      <w:ind w:left="283" w:hanging="0"/>
    </w:pPr>
    <w:rPr/>
  </w:style>
  <w:style w:type="paragraph" w:styleId="Rodap">
    <w:name w:val="Footer"/>
    <w:basedOn w:val="CabealhoeRodap"/>
    <w:pPr/>
    <w:rPr/>
  </w:style>
  <w:style w:type="paragraph" w:styleId="Sumrio3">
    <w:name w:val="TOC 3"/>
    <w:basedOn w:val="Ndice"/>
    <w:uiPriority w:val="39"/>
    <w:pPr>
      <w:tabs>
        <w:tab w:val="clear" w:pos="720"/>
        <w:tab w:val="right" w:leader="dot" w:pos="9638"/>
      </w:tabs>
      <w:ind w:left="566" w:hanging="0"/>
    </w:pPr>
    <w:rPr/>
  </w:style>
  <w:style w:type="paragraph" w:styleId="Sumrio4">
    <w:name w:val="TOC 4"/>
    <w:basedOn w:val="Ndice"/>
    <w:uiPriority w:val="39"/>
    <w:pPr>
      <w:tabs>
        <w:tab w:val="clear" w:pos="720"/>
        <w:tab w:val="right" w:leader="dot" w:pos="9638"/>
      </w:tabs>
      <w:ind w:left="849" w:hanging="0"/>
    </w:pPr>
    <w:rPr/>
  </w:style>
  <w:style w:type="paragraph" w:styleId="Sumrio8">
    <w:name w:val="TOC 8"/>
    <w:basedOn w:val="Ndice"/>
    <w:uiPriority w:val="39"/>
    <w:pPr>
      <w:tabs>
        <w:tab w:val="clear" w:pos="720"/>
        <w:tab w:val="right" w:leader="dot" w:pos="9638"/>
      </w:tabs>
      <w:ind w:left="1981" w:hanging="0"/>
    </w:pPr>
    <w:rPr/>
  </w:style>
  <w:style w:type="paragraph" w:styleId="Sumrio5">
    <w:name w:val="TOC 5"/>
    <w:basedOn w:val="Normal1"/>
    <w:next w:val="Normal1"/>
    <w:autoRedefine w:val="1"/>
    <w:uiPriority w:val="39"/>
    <w:unhideWhenUsed w:val="1"/>
    <w:rsid w:val="00227669"/>
    <w:pPr>
      <w:spacing w:after="100" w:before="0"/>
      <w:ind w:left="960" w:hanging="0"/>
    </w:pPr>
    <w:rPr>
      <w:rFonts w:cs="Mangal"/>
      <w:szCs w:val="21"/>
    </w:rPr>
  </w:style>
  <w:style w:type="paragraph" w:styleId="Sumrio6">
    <w:name w:val="TOC 6"/>
    <w:basedOn w:val="Normal1"/>
    <w:next w:val="Normal1"/>
    <w:autoRedefine w:val="1"/>
    <w:uiPriority w:val="39"/>
    <w:unhideWhenUsed w:val="1"/>
    <w:rsid w:val="00227669"/>
    <w:pPr>
      <w:widowControl w:val="1"/>
      <w:suppressAutoHyphens w:val="0"/>
      <w:spacing w:after="100" w:before="0" w:line="259" w:lineRule="auto"/>
      <w:ind w:left="1100" w:hanging="0"/>
    </w:pPr>
    <w:rPr>
      <w:rFonts w:ascii="Calibri" w:cs="" w:eastAsia="" w:hAnsi="Calibri" w:asciiTheme="minorHAnsi" w:cstheme="minorBidi" w:eastAsiaTheme="minorEastAsia" w:hAnsiTheme="minorHAnsi"/>
      <w:color w:val="auto"/>
      <w:sz w:val="22"/>
      <w:szCs w:val="22"/>
      <w:lang w:bidi="ar-SA" w:eastAsia="pt-BR"/>
    </w:rPr>
  </w:style>
  <w:style w:type="paragraph" w:styleId="Sumrio7">
    <w:name w:val="TOC 7"/>
    <w:basedOn w:val="Normal1"/>
    <w:next w:val="Normal1"/>
    <w:autoRedefine w:val="1"/>
    <w:uiPriority w:val="39"/>
    <w:unhideWhenUsed w:val="1"/>
    <w:rsid w:val="00227669"/>
    <w:pPr>
      <w:widowControl w:val="1"/>
      <w:suppressAutoHyphens w:val="0"/>
      <w:spacing w:after="100" w:before="0" w:line="259" w:lineRule="auto"/>
      <w:ind w:left="1320" w:hanging="0"/>
    </w:pPr>
    <w:rPr>
      <w:rFonts w:ascii="Calibri" w:cs="" w:eastAsia="" w:hAnsi="Calibri" w:asciiTheme="minorHAnsi" w:cstheme="minorBidi" w:eastAsiaTheme="minorEastAsia" w:hAnsiTheme="minorHAnsi"/>
      <w:color w:val="auto"/>
      <w:sz w:val="22"/>
      <w:szCs w:val="22"/>
      <w:lang w:bidi="ar-SA" w:eastAsia="pt-BR"/>
    </w:rPr>
  </w:style>
  <w:style w:type="paragraph" w:styleId="Sumrio9">
    <w:name w:val="TOC 9"/>
    <w:basedOn w:val="Normal1"/>
    <w:next w:val="Normal1"/>
    <w:autoRedefine w:val="1"/>
    <w:uiPriority w:val="39"/>
    <w:unhideWhenUsed w:val="1"/>
    <w:rsid w:val="00227669"/>
    <w:pPr>
      <w:widowControl w:val="1"/>
      <w:suppressAutoHyphens w:val="0"/>
      <w:spacing w:after="100" w:before="0" w:line="259" w:lineRule="auto"/>
      <w:ind w:left="1760" w:hanging="0"/>
    </w:pPr>
    <w:rPr>
      <w:rFonts w:ascii="Calibri" w:cs="" w:eastAsia="" w:hAnsi="Calibri" w:asciiTheme="minorHAnsi" w:cstheme="minorBidi" w:eastAsiaTheme="minorEastAsia" w:hAnsiTheme="minorHAnsi"/>
      <w:color w:val="auto"/>
      <w:sz w:val="22"/>
      <w:szCs w:val="22"/>
      <w:lang w:bidi="ar-SA" w:eastAsia="pt-BR"/>
    </w:rPr>
  </w:style>
  <w:style w:type="paragraph" w:styleId="ListParagraph">
    <w:name w:val="List Paragraph"/>
    <w:basedOn w:val="Normal1"/>
    <w:uiPriority w:val="34"/>
    <w:qFormat w:val="1"/>
    <w:rsid w:val="00605C39"/>
    <w:pPr>
      <w:spacing w:after="0" w:before="0"/>
      <w:ind w:left="720" w:hanging="0"/>
      <w:contextualSpacing w:val="1"/>
    </w:pPr>
    <w:rPr>
      <w:rFonts w:cs="Mangal"/>
      <w:szCs w:val="21"/>
    </w:rPr>
  </w:style>
  <w:style w:type="paragraph" w:styleId="Default" w:customStyle="1">
    <w:name w:val="Default"/>
    <w:qFormat w:val="1"/>
    <w:rsid w:val="001C0210"/>
    <w:pPr>
      <w:widowControl w:val="0"/>
      <w:suppressAutoHyphens w:val="0"/>
      <w:bidi w:val="0"/>
      <w:spacing w:after="0" w:before="0"/>
      <w:jc w:val="left"/>
    </w:pPr>
    <w:rPr>
      <w:rFonts w:ascii="Arial" w:cs="Arial" w:eastAsia="Liberation Serif" w:hAnsi="Arial"/>
      <w:color w:val="auto"/>
      <w:kern w:val="0"/>
      <w:sz w:val="24"/>
      <w:szCs w:val="24"/>
      <w:lang w:bidi="ar-SA" w:eastAsia="zh-CN" w:val="pt-BR"/>
    </w:rPr>
  </w:style>
  <w:style w:type="paragraph" w:styleId="Subttulo">
    <w:name w:val="Subtitle"/>
    <w:basedOn w:val="Normal1"/>
    <w:next w:val="Normal1"/>
    <w:qFormat w:val="1"/>
    <w:pPr>
      <w:keepNext w:val="1"/>
      <w:keepLines w:val="1"/>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WMckPd/gY2U7uUbWsZeO8T41dQ==">AMUW2mWoaCXPWrqiFQNstRoJ3Lit3N9/bS2gya13iWr3R9QvnZVfQd/QXLnkDwze81ywe9wiT2XN85nWrBHOlCmnTYOz8/boerYLuk2iTL49+F5wLKd21eVFCowrnOVwbMU61vmlNJSNdXOHSmx3qMAVWJJeoNksBDMFGDYJhHcwTIbsRoPXfpSZ6KPMTDXYHXlnDrgIHGxHTowYM/LWCd45IBcKFJP+7R6XnkNzqdUaT5t3V3Xtosne4pZ0Fq7cxkK+tKKouAKu17YNprPAuwGuKWtQKylLOusBTE7c2akpB8DwCzPTRXNTySfWCvL8hBpljoM4JG65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2021-07-13T13:36:00Z</dcterms:created>
  <dc:creator>Marcos</dc:creator>
</cp:coreProperties>
</file>