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4lvqt0ypcqgx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65a4"/>
          <w:sz w:val="36"/>
          <w:szCs w:val="36"/>
          <w:u w:val="none"/>
          <w:shd w:fill="auto" w:val="clear"/>
          <w:vertAlign w:val="baseline"/>
          <w:rtl w:val="0"/>
        </w:rPr>
        <w:t xml:space="preserve">PLANO DE PROTEÇÃO DE DADOS PESSOAIS BASEADA NA LGPD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6120130" cy="6120130"/>
            <wp:effectExtent b="0" l="0" r="0" t="0"/>
            <wp:wrapSquare wrapText="bothSides" distB="0" distT="0" distL="0" distR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6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6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6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Data: </w:t>
      </w:r>
      <w:r w:rsidDel="00000000" w:rsidR="00000000" w:rsidRPr="00000000">
        <w:rPr>
          <w:rFonts w:ascii="Arial" w:cs="Arial" w:eastAsia="Arial" w:hAnsi="Arial"/>
          <w:highlight w:val="red"/>
          <w:rtl w:val="0"/>
        </w:rPr>
        <w:t xml:space="preserve">04/11/</w:t>
      </w:r>
      <w:r w:rsidDel="00000000" w:rsidR="00000000" w:rsidRPr="00000000">
        <w:rPr>
          <w:rFonts w:ascii="Arial" w:cs="Arial" w:eastAsia="Arial" w:hAnsi="Arial"/>
          <w:rtl w:val="0"/>
        </w:rPr>
        <w:t xml:space="preserve">2021</w:t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Versão 2.0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HISTÓRICO DE ALTERAÇÕES</w:t>
      </w:r>
    </w:p>
    <w:tbl>
      <w:tblPr>
        <w:tblStyle w:val="Table1"/>
        <w:tblW w:w="9638.0" w:type="dxa"/>
        <w:jc w:val="left"/>
        <w:tblInd w:w="0.0" w:type="dxa"/>
        <w:tblLayout w:type="fixed"/>
        <w:tblLook w:val="0000"/>
      </w:tblPr>
      <w:tblGrid>
        <w:gridCol w:w="2429"/>
        <w:gridCol w:w="3606"/>
        <w:gridCol w:w="3603"/>
        <w:tblGridChange w:id="0">
          <w:tblGrid>
            <w:gridCol w:w="2429"/>
            <w:gridCol w:w="3606"/>
            <w:gridCol w:w="360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Documentação referente ao Plano de Proteção de Dados Pessoais Baseada na LGPD, descreve as ações a serem tomadas para a conformidade com a Lei Geral de Proteção de Dados Pessoais.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Estabelecer medidas para a salvaguarda dos dados e  conformidade da </w:t>
            </w:r>
            <w:r w:rsidDel="00000000" w:rsidR="00000000" w:rsidRPr="00000000">
              <w:rPr>
                <w:rFonts w:ascii="Arial" w:cs="Arial" w:eastAsia="Arial" w:hAnsi="Arial"/>
                <w:highlight w:val="red"/>
                <w:rtl w:val="0"/>
              </w:rPr>
              <w:t xml:space="preserve">Sigla do órgão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 a LGPD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Equipe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Criado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GESIN – DITI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00/00/2021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Setor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Gerência de Infraestrutura e Segurança da Informação - GESIN</w:t>
            </w:r>
          </w:p>
        </w:tc>
      </w:tr>
    </w:tbl>
    <w:p w:rsidR="00000000" w:rsidDel="00000000" w:rsidP="00000000" w:rsidRDefault="00000000" w:rsidRPr="00000000" w14:paraId="0000001A">
      <w:pPr>
        <w:rPr/>
        <w:sectPr>
          <w:headerReference r:id="rId8" w:type="default"/>
          <w:pgSz w:h="16838" w:w="11906" w:orient="portrait"/>
          <w:pgMar w:bottom="1134" w:top="1693" w:left="1134" w:right="1134" w:header="1134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widowControl w:val="0"/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SUMÁRIO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4lvqt0ypcqgx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PLANO DE PROTEÇÃO DE DADOS PESSOAIS BASEADA NA LGPD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gjdgxs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HISTÓRICO DE ALTERAÇÕES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3qspumhaqr2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PLANO DE PROTEÇÃO DE DADOS PESSOAIS BASEADA NA LGPD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b8e1fvdn3eus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PAPÉIS E RESPONSABILIDADES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kzk40dhrk9hz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CONTROLE DE EXECUÇÃO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5ao89lh6e8cf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REQUISIÇÃO A TERCEIROS DE CONFORMIDADE COM A LGPD: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AVALIAÇÃO DE MATURIDADE DE SEGURANÇA E PRIVACIDADE EM ADEQUAÇÃO À LGPD</w:t>
            <w:tab/>
            <w:t xml:space="preserve">6</w:t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COMUNICAÇÃO INTERNA SOBRE ALTERAÇÕES NA LGPD E POSIN</w:t>
            <w:tab/>
            <w:t xml:space="preserve">7</w:t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REGISTRO DE EVENTOS</w:t>
            <w:tab/>
            <w:t xml:space="preserve">8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INVENTÁRIO DE DADOS</w:t>
            <w:tab/>
            <w:t xml:space="preserve">9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MODELOS PARA REQUISIÇÃO DE CONFORMIDADE COM A LGPD A TERCEIROS   11</w:t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7">
      <w:pPr>
        <w:keepNext w:val="0"/>
        <w:keepLines w:val="0"/>
        <w:widowControl w:val="0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t3qspumhaqr2" w:id="2"/>
      <w:bookmarkEnd w:id="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65a4"/>
          <w:sz w:val="36"/>
          <w:szCs w:val="36"/>
          <w:u w:val="none"/>
          <w:shd w:fill="auto" w:val="clear"/>
          <w:vertAlign w:val="baseline"/>
          <w:rtl w:val="0"/>
        </w:rPr>
        <w:t xml:space="preserve">PLANO DE PROTEÇÃO DE DADOS PESSOAIS BASEADA NA LGPD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O plano de proteção de dados pessoais baseado na LGPD, é parte integrante da POSIN (Política de Segurança da Informação) </w:t>
      </w:r>
      <w:r w:rsidDel="00000000" w:rsidR="00000000" w:rsidRPr="00000000">
        <w:rPr>
          <w:rFonts w:ascii="Arial" w:cs="Arial" w:eastAsia="Arial" w:hAnsi="Arial"/>
          <w:highlight w:val="red"/>
          <w:rtl w:val="0"/>
        </w:rPr>
        <w:t xml:space="preserve">Nome do órgão</w:t>
      </w:r>
      <w:r w:rsidDel="00000000" w:rsidR="00000000" w:rsidRPr="00000000">
        <w:rPr>
          <w:rFonts w:ascii="Arial" w:cs="Arial" w:eastAsia="Arial" w:hAnsi="Arial"/>
          <w:rtl w:val="0"/>
        </w:rPr>
        <w:t xml:space="preserve"> do Governo do Estado de Santa Catarina. Estabelece diretrizes, normas, procedimentos, mecanismos, competências, responsabilidades, direcionamentos e valores a serem adotados para a Segurança da Informação, adequados às responsabilidades, funcionalidades e peculiaridades </w:t>
      </w:r>
      <w:r w:rsidDel="00000000" w:rsidR="00000000" w:rsidRPr="00000000">
        <w:rPr>
          <w:rFonts w:ascii="Arial" w:cs="Arial" w:eastAsia="Arial" w:hAnsi="Arial"/>
          <w:highlight w:val="red"/>
          <w:rtl w:val="0"/>
        </w:rPr>
        <w:t xml:space="preserve">Nome do órgão</w:t>
      </w:r>
      <w:r w:rsidDel="00000000" w:rsidR="00000000" w:rsidRPr="00000000">
        <w:rPr>
          <w:rFonts w:ascii="Arial" w:cs="Arial" w:eastAsia="Arial" w:hAnsi="Arial"/>
          <w:rtl w:val="0"/>
        </w:rPr>
        <w:t xml:space="preserve"> do Governo do Estado de SC.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72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objetivos das ações a serem implementadas são a salvaguarda dos dados, das informações e materiais sensíveis, críticos e sigilosos, dos sistemas computacionais, suas instalações e das áreas de trabalho, além da preservação. Este plano leva em consideração cinco pontos cruciais da LGPD para a adequação e conformidade </w:t>
      </w:r>
      <w:r w:rsidDel="00000000" w:rsidR="00000000" w:rsidRPr="00000000">
        <w:rPr>
          <w:rFonts w:ascii="Arial" w:cs="Arial" w:eastAsia="Arial" w:hAnsi="Arial"/>
          <w:highlight w:val="red"/>
          <w:rtl w:val="0"/>
        </w:rPr>
        <w:t xml:space="preserve">Nome do órgão</w:t>
      </w:r>
      <w:r w:rsidDel="00000000" w:rsidR="00000000" w:rsidRPr="00000000">
        <w:rPr>
          <w:rFonts w:ascii="Arial" w:cs="Arial" w:eastAsia="Arial" w:hAnsi="Arial"/>
          <w:rtl w:val="0"/>
        </w:rPr>
        <w:t xml:space="preserve"> com a Lei.</w:t>
      </w:r>
    </w:p>
    <w:p w:rsidR="00000000" w:rsidDel="00000000" w:rsidP="00000000" w:rsidRDefault="00000000" w:rsidRPr="00000000" w14:paraId="0000002C">
      <w:pPr>
        <w:numPr>
          <w:ilvl w:val="0"/>
          <w:numId w:val="12"/>
        </w:numPr>
        <w:spacing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Consentimento:</w:t>
      </w:r>
      <w:r w:rsidDel="00000000" w:rsidR="00000000" w:rsidRPr="00000000">
        <w:rPr>
          <w:rFonts w:ascii="Arial" w:cs="Arial" w:eastAsia="Arial" w:hAnsi="Arial"/>
          <w:rtl w:val="0"/>
        </w:rPr>
        <w:t xml:space="preserve"> Autorização expressa em TODA captação de dados, porém de forma  SEPARADA;</w:t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Finalidade:</w:t>
      </w:r>
      <w:r w:rsidDel="00000000" w:rsidR="00000000" w:rsidRPr="00000000">
        <w:rPr>
          <w:rFonts w:ascii="Arial" w:cs="Arial" w:eastAsia="Arial" w:hAnsi="Arial"/>
          <w:rtl w:val="0"/>
        </w:rPr>
        <w:t xml:space="preserve"> Porque e para que quer usar o dado, legítimo interesse. Está </w:t>
        <w:tab/>
        <w:t xml:space="preserve">vedado a captação de QUALQUER DADO para enviar a terceiros;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Transparência:</w:t>
      </w:r>
      <w:r w:rsidDel="00000000" w:rsidR="00000000" w:rsidRPr="00000000">
        <w:rPr>
          <w:rFonts w:ascii="Arial" w:cs="Arial" w:eastAsia="Arial" w:hAnsi="Arial"/>
          <w:rtl w:val="0"/>
        </w:rPr>
        <w:t xml:space="preserve"> O que está acontecendo com os dados e estes termos estarem </w:t>
        <w:tab/>
        <w:t xml:space="preserve">disponíveis para acesso, ter contratos para tudo;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spacing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Não discriminação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: Não pode o usuário sofrer qualquer prejuízo pelo seu dado coletado;</w:t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Opção fácil e clara: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 descadastrar ou excluir o dado do requerente SEM </w:t>
        <w:tab/>
        <w:t xml:space="preserve">JUSTIFICATIVA;</w:t>
        <w:br w:type="textWrapping"/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b8e1fvdn3eus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65a4"/>
          <w:sz w:val="36"/>
          <w:szCs w:val="36"/>
          <w:u w:val="none"/>
          <w:shd w:fill="auto" w:val="clear"/>
          <w:vertAlign w:val="baseline"/>
          <w:rtl w:val="0"/>
        </w:rPr>
        <w:t xml:space="preserve">PAPÉIS E RESPONSABILIDADES</w:t>
      </w: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0.0" w:type="dxa"/>
        <w:tblLayout w:type="fixed"/>
        <w:tblLook w:val="0000"/>
      </w:tblPr>
      <w:tblGrid>
        <w:gridCol w:w="2916"/>
        <w:gridCol w:w="2914"/>
        <w:gridCol w:w="5"/>
        <w:gridCol w:w="3803"/>
        <w:tblGridChange w:id="0">
          <w:tblGrid>
            <w:gridCol w:w="2916"/>
            <w:gridCol w:w="2914"/>
            <w:gridCol w:w="5"/>
            <w:gridCol w:w="380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Papéis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Responsabilidades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highlight w:val="red"/>
                <w:rtl w:val="0"/>
              </w:rPr>
              <w:t xml:space="preserve">[Nome/Sigla].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highlight w:val="red"/>
                <w:rtl w:val="0"/>
              </w:rPr>
              <w:t xml:space="preserve">Nome DPO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highlight w:val="red"/>
                <w:rtl w:val="0"/>
              </w:rPr>
              <w:t xml:space="preserve">Diretores e Gerentes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highlight w:val="red"/>
                <w:rtl w:val="0"/>
              </w:rPr>
              <w:t xml:space="preserve">Encarregados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highlight w:val="red"/>
                <w:rtl w:val="0"/>
              </w:rPr>
              <w:t xml:space="preserve">[breve descrição]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highlight w:val="red"/>
                <w:rtl w:val="0"/>
              </w:rPr>
              <w:t xml:space="preserve">DPO Sigla do órgão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highlight w:val="red"/>
                <w:rtl w:val="0"/>
              </w:rPr>
              <w:t xml:space="preserve">Diretores e Gerentes Sigla do órgão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highlight w:val="red"/>
                <w:rtl w:val="0"/>
              </w:rPr>
              <w:t xml:space="preserve">Encarregados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highlight w:val="red"/>
                <w:rtl w:val="0"/>
              </w:rPr>
              <w:t xml:space="preserve">[atribuições de competência].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highlight w:val="red"/>
                <w:rtl w:val="0"/>
              </w:rPr>
              <w:t xml:space="preserve">Fiscalizar a realização e o cumprimento do plano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highlight w:val="red"/>
                <w:rtl w:val="0"/>
              </w:rPr>
              <w:t xml:space="preserve">Coordenar a execução do plano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highlight w:val="red"/>
                <w:rtl w:val="0"/>
              </w:rPr>
              <w:t xml:space="preserve">Execução do plano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kzk40dhrk9hz" w:id="4"/>
      <w:bookmarkEnd w:id="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65a4"/>
          <w:sz w:val="36"/>
          <w:szCs w:val="36"/>
          <w:u w:val="none"/>
          <w:shd w:fill="auto" w:val="clear"/>
          <w:vertAlign w:val="baseline"/>
          <w:rtl w:val="0"/>
        </w:rPr>
        <w:t xml:space="preserve">CONTROLE DE EXECUÇÃO</w:t>
      </w: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0.0" w:type="dxa"/>
        <w:tblLayout w:type="fixed"/>
        <w:tblLook w:val="0000"/>
      </w:tblPr>
      <w:tblGrid>
        <w:gridCol w:w="3212"/>
        <w:gridCol w:w="3213"/>
        <w:gridCol w:w="3213"/>
        <w:tblGridChange w:id="0">
          <w:tblGrid>
            <w:gridCol w:w="3212"/>
            <w:gridCol w:w="3213"/>
            <w:gridCol w:w="32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Método de execução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Frequência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[Nome/Sigla]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[A ser feito]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[Período Mensal/Anual etc]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65a4"/>
          <w:sz w:val="36"/>
          <w:szCs w:val="36"/>
          <w:u w:val="none"/>
          <w:shd w:fill="auto" w:val="clear"/>
          <w:vertAlign w:val="baseline"/>
          <w:rtl w:val="0"/>
        </w:rPr>
        <w:t xml:space="preserve">FERRAMENTAS</w:t>
      </w:r>
      <w:r w:rsidDel="00000000" w:rsidR="00000000" w:rsidRPr="00000000">
        <w:rPr>
          <w:rtl w:val="0"/>
        </w:rPr>
      </w:r>
    </w:p>
    <w:tbl>
      <w:tblPr>
        <w:tblStyle w:val="Table4"/>
        <w:tblW w:w="9635.0" w:type="dxa"/>
        <w:jc w:val="left"/>
        <w:tblInd w:w="0.0" w:type="dxa"/>
        <w:tblLayout w:type="fixed"/>
        <w:tblLook w:val="0000"/>
      </w:tblPr>
      <w:tblGrid>
        <w:gridCol w:w="2498"/>
        <w:gridCol w:w="7137"/>
        <w:tblGridChange w:id="0">
          <w:tblGrid>
            <w:gridCol w:w="2498"/>
            <w:gridCol w:w="71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POSIN/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SEA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Política de Segurança da Informação da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 SEA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spacing w:after="120" w:before="200" w:lineRule="auto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5ao89lh6e8cf" w:id="5"/>
      <w:bookmarkEnd w:id="5"/>
      <w:r w:rsidDel="00000000" w:rsidR="00000000" w:rsidRPr="00000000">
        <w:rPr>
          <w:rFonts w:ascii="Arial" w:cs="Arial" w:eastAsia="Arial" w:hAnsi="Arial"/>
          <w:b w:val="1"/>
          <w:color w:val="3465a4"/>
          <w:sz w:val="32"/>
          <w:szCs w:val="32"/>
          <w:rtl w:val="0"/>
        </w:rPr>
        <w:t xml:space="preserve">REQUISIÇÃO DE CONFORMIDADE COM A LGPD A TERCEIROS: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vb01g41df4kx" w:id="6"/>
      <w:bookmarkEnd w:id="6"/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Objetivo:</w:t>
      </w:r>
    </w:p>
    <w:p w:rsidR="00000000" w:rsidDel="00000000" w:rsidP="00000000" w:rsidRDefault="00000000" w:rsidRPr="00000000" w14:paraId="00000066">
      <w:pPr>
        <w:numPr>
          <w:ilvl w:val="0"/>
          <w:numId w:val="13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Obter garantia de que terceiros que tenham qualquer tipo de interação com </w:t>
      </w:r>
      <w:r w:rsidDel="00000000" w:rsidR="00000000" w:rsidRPr="00000000">
        <w:rPr>
          <w:rFonts w:ascii="Arial" w:cs="Arial" w:eastAsia="Arial" w:hAnsi="Arial"/>
          <w:highlight w:val="red"/>
          <w:rtl w:val="0"/>
        </w:rPr>
        <w:t xml:space="preserve">Sigla do órgão</w:t>
      </w:r>
      <w:r w:rsidDel="00000000" w:rsidR="00000000" w:rsidRPr="00000000">
        <w:rPr>
          <w:rFonts w:ascii="Arial" w:cs="Arial" w:eastAsia="Arial" w:hAnsi="Arial"/>
          <w:rtl w:val="0"/>
        </w:rPr>
        <w:t xml:space="preserve">, desde que se utilizem de dados pessoais, estejam em conformidade com a LGPD.</w:t>
      </w:r>
    </w:p>
    <w:p w:rsidR="00000000" w:rsidDel="00000000" w:rsidP="00000000" w:rsidRDefault="00000000" w:rsidRPr="00000000" w14:paraId="00000067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4d34og8" w:id="7"/>
      <w:bookmarkEnd w:id="7"/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Responsável:</w:t>
      </w:r>
    </w:p>
    <w:p w:rsidR="00000000" w:rsidDel="00000000" w:rsidP="00000000" w:rsidRDefault="00000000" w:rsidRPr="00000000" w14:paraId="00000068">
      <w:pPr>
        <w:numPr>
          <w:ilvl w:val="0"/>
          <w:numId w:val="25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Gestores e encarregados por interações com terceiros.</w:t>
      </w:r>
    </w:p>
    <w:p w:rsidR="00000000" w:rsidDel="00000000" w:rsidP="00000000" w:rsidRDefault="00000000" w:rsidRPr="00000000" w14:paraId="00000069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n1pdqo5y2pam" w:id="8"/>
      <w:bookmarkEnd w:id="8"/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Entradas:</w:t>
      </w:r>
    </w:p>
    <w:p w:rsidR="00000000" w:rsidDel="00000000" w:rsidP="00000000" w:rsidRDefault="00000000" w:rsidRPr="00000000" w14:paraId="0000006A">
      <w:pPr>
        <w:numPr>
          <w:ilvl w:val="0"/>
          <w:numId w:val="14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Aviso legal de conformidade.</w:t>
      </w:r>
    </w:p>
    <w:p w:rsidR="00000000" w:rsidDel="00000000" w:rsidP="00000000" w:rsidRDefault="00000000" w:rsidRPr="00000000" w14:paraId="0000006B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7g7fbl2r457z" w:id="9"/>
      <w:bookmarkEnd w:id="9"/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Descrição das Atividades:</w:t>
      </w:r>
    </w:p>
    <w:p w:rsidR="00000000" w:rsidDel="00000000" w:rsidP="00000000" w:rsidRDefault="00000000" w:rsidRPr="00000000" w14:paraId="0000006C">
      <w:pPr>
        <w:numPr>
          <w:ilvl w:val="0"/>
          <w:numId w:val="21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Elencar interações com terceiros que envolvam dados pessoais.</w:t>
      </w:r>
    </w:p>
    <w:p w:rsidR="00000000" w:rsidDel="00000000" w:rsidP="00000000" w:rsidRDefault="00000000" w:rsidRPr="00000000" w14:paraId="0000006D">
      <w:pPr>
        <w:numPr>
          <w:ilvl w:val="0"/>
          <w:numId w:val="21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Disponibilizar no início da interação o aviso legal.</w:t>
      </w:r>
    </w:p>
    <w:p w:rsidR="00000000" w:rsidDel="00000000" w:rsidP="00000000" w:rsidRDefault="00000000" w:rsidRPr="00000000" w14:paraId="0000006E">
      <w:pPr>
        <w:numPr>
          <w:ilvl w:val="0"/>
          <w:numId w:val="21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Obter a garantia através de um aviso legal em que o terceiro, com exceção do titular dos dados, garanta o compromisso e conformidade com a LGPD.</w:t>
      </w:r>
    </w:p>
    <w:p w:rsidR="00000000" w:rsidDel="00000000" w:rsidP="00000000" w:rsidRDefault="00000000" w:rsidRPr="00000000" w14:paraId="0000006F">
      <w:pPr>
        <w:numPr>
          <w:ilvl w:val="0"/>
          <w:numId w:val="21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Armazenar a garantia juntamente com a saída da interação.</w:t>
      </w:r>
    </w:p>
    <w:p w:rsidR="00000000" w:rsidDel="00000000" w:rsidP="00000000" w:rsidRDefault="00000000" w:rsidRPr="00000000" w14:paraId="00000070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498p1sr5bp9p" w:id="10"/>
      <w:bookmarkEnd w:id="10"/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Saídas: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Aviso legal com assinatura digital/física do terceiro.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1"/>
        <w:spacing w:after="120" w:before="200" w:lineRule="auto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nfw90dg2scr" w:id="11"/>
      <w:bookmarkEnd w:id="11"/>
      <w:r w:rsidDel="00000000" w:rsidR="00000000" w:rsidRPr="00000000">
        <w:rPr>
          <w:rFonts w:ascii="Arial" w:cs="Arial" w:eastAsia="Arial" w:hAnsi="Arial"/>
          <w:b w:val="1"/>
          <w:color w:val="3465a4"/>
          <w:sz w:val="32"/>
          <w:szCs w:val="32"/>
          <w:rtl w:val="0"/>
        </w:rPr>
        <w:t xml:space="preserve">AVALIAÇÃO DE MATURIDADE DE SEGURANÇA E PRIVACIDADE EM ADEQUAÇÃO À LGPD: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57ogva8qh46z" w:id="12"/>
      <w:bookmarkEnd w:id="12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Objetivo:</w:t>
      </w:r>
    </w:p>
    <w:p w:rsidR="00000000" w:rsidDel="00000000" w:rsidP="00000000" w:rsidRDefault="00000000" w:rsidRPr="00000000" w14:paraId="00000077">
      <w:pPr>
        <w:numPr>
          <w:ilvl w:val="0"/>
          <w:numId w:val="23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Avaliar o grau de maturidade em segurança da informação e privacidade do </w:t>
      </w:r>
      <w:r w:rsidDel="00000000" w:rsidR="00000000" w:rsidRPr="00000000">
        <w:rPr>
          <w:rFonts w:ascii="Arial" w:cs="Arial" w:eastAsia="Arial" w:hAnsi="Arial"/>
          <w:highlight w:val="red"/>
          <w:rtl w:val="0"/>
        </w:rPr>
        <w:t xml:space="preserve">Sigla do órgão</w:t>
      </w:r>
      <w:r w:rsidDel="00000000" w:rsidR="00000000" w:rsidRPr="00000000">
        <w:rPr>
          <w:rFonts w:ascii="Arial" w:cs="Arial" w:eastAsia="Arial" w:hAnsi="Arial"/>
          <w:rtl w:val="0"/>
        </w:rPr>
        <w:t xml:space="preserve">, no que concerne às obrigações contidas na Lei nº 13.709, de 14 de agosto de 2018 - Lei Geral de Proteção de Dados Pessoais (LGPD).</w:t>
      </w:r>
    </w:p>
    <w:p w:rsidR="00000000" w:rsidDel="00000000" w:rsidP="00000000" w:rsidRDefault="00000000" w:rsidRPr="00000000" w14:paraId="00000078">
      <w:pPr>
        <w:numPr>
          <w:ilvl w:val="0"/>
          <w:numId w:val="2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Estruturar e aplicar medidas de segurança da informação, inclusive levantamento sobre necessidades específicas referentes ao tema; e</w:t>
      </w:r>
    </w:p>
    <w:p w:rsidR="00000000" w:rsidDel="00000000" w:rsidP="00000000" w:rsidRDefault="00000000" w:rsidRPr="00000000" w14:paraId="00000079">
      <w:pPr>
        <w:numPr>
          <w:ilvl w:val="0"/>
          <w:numId w:val="23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Promover ações de conscientização de lideranças, servidores, terceirizados, estagiários e demais colaboradores, com a finalidade de promover a segurança no cotidiano do trabalho.</w:t>
      </w:r>
    </w:p>
    <w:p w:rsidR="00000000" w:rsidDel="00000000" w:rsidP="00000000" w:rsidRDefault="00000000" w:rsidRPr="00000000" w14:paraId="0000007A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c8q5kb3lpice" w:id="13"/>
      <w:bookmarkEnd w:id="13"/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Responsável: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Gestores.</w:t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DPO.</w:t>
      </w:r>
    </w:p>
    <w:p w:rsidR="00000000" w:rsidDel="00000000" w:rsidP="00000000" w:rsidRDefault="00000000" w:rsidRPr="00000000" w14:paraId="0000007D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7w9ms1tmzpnb" w:id="14"/>
      <w:bookmarkEnd w:id="14"/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Entradas:</w:t>
      </w:r>
    </w:p>
    <w:p w:rsidR="00000000" w:rsidDel="00000000" w:rsidP="00000000" w:rsidRDefault="00000000" w:rsidRPr="00000000" w14:paraId="0000007E">
      <w:pPr>
        <w:numPr>
          <w:ilvl w:val="0"/>
          <w:numId w:val="7"/>
        </w:numPr>
        <w:spacing w:after="14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Questionário avaliativo sobre segurança e privacidade.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Acesso ao questionário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fycsxih53z5s" w:id="15"/>
      <w:bookmarkEnd w:id="15"/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Descrição das Atividades:</w:t>
      </w:r>
    </w:p>
    <w:p w:rsidR="00000000" w:rsidDel="00000000" w:rsidP="00000000" w:rsidRDefault="00000000" w:rsidRPr="00000000" w14:paraId="00000080">
      <w:pPr>
        <w:numPr>
          <w:ilvl w:val="0"/>
          <w:numId w:val="17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Acessar o questionário avaliativo e responder as perguntas com base no seu departamento. </w:t>
      </w:r>
    </w:p>
    <w:p w:rsidR="00000000" w:rsidDel="00000000" w:rsidP="00000000" w:rsidRDefault="00000000" w:rsidRPr="00000000" w14:paraId="00000081">
      <w:pPr>
        <w:numPr>
          <w:ilvl w:val="0"/>
          <w:numId w:val="17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etapa deverá ser realizada a cada nova atualização que for gerada no questionário e reavaliado semestralmente</w:t>
      </w:r>
    </w:p>
    <w:p w:rsidR="00000000" w:rsidDel="00000000" w:rsidP="00000000" w:rsidRDefault="00000000" w:rsidRPr="00000000" w14:paraId="00000082">
      <w:pPr>
        <w:numPr>
          <w:ilvl w:val="0"/>
          <w:numId w:val="17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resultado da avaliação deverá ser guardado pelos responsáveis como prova de cumprimento desta atividade, e para fins comparativos do resultado entre períodos. Podendo o mesmo ser solicitado a qualquer momento pelo DPO para fins de verificação de conformidade à referida lei e incitação ao desenvolvimento de melhorias no que tange a segurança da informação </w:t>
      </w:r>
      <w:r w:rsidDel="00000000" w:rsidR="00000000" w:rsidRPr="00000000">
        <w:rPr>
          <w:rFonts w:ascii="Arial" w:cs="Arial" w:eastAsia="Arial" w:hAnsi="Arial"/>
          <w:highlight w:val="red"/>
          <w:rtl w:val="0"/>
        </w:rPr>
        <w:t xml:space="preserve">da Sigla do órgão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83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6v4iq9xo4xqz" w:id="16"/>
      <w:bookmarkEnd w:id="16"/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Saídas:</w:t>
      </w:r>
    </w:p>
    <w:p w:rsidR="00000000" w:rsidDel="00000000" w:rsidP="00000000" w:rsidRDefault="00000000" w:rsidRPr="00000000" w14:paraId="00000084">
      <w:pPr>
        <w:numPr>
          <w:ilvl w:val="0"/>
          <w:numId w:val="6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Resultado do questionário deve ser salvo após avaliação.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1"/>
        <w:spacing w:after="120" w:before="200" w:lineRule="auto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htwiyzu6mbag" w:id="17"/>
      <w:bookmarkEnd w:id="17"/>
      <w:r w:rsidDel="00000000" w:rsidR="00000000" w:rsidRPr="00000000">
        <w:rPr>
          <w:rFonts w:ascii="Arial" w:cs="Arial" w:eastAsia="Arial" w:hAnsi="Arial"/>
          <w:b w:val="1"/>
          <w:color w:val="3465a4"/>
          <w:sz w:val="32"/>
          <w:szCs w:val="32"/>
          <w:rtl w:val="0"/>
        </w:rPr>
        <w:t xml:space="preserve">COMUNICAÇÃO INTERNA SOBRE ALTERAÇÕES NA POSIN: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1"/>
        <w:numPr>
          <w:ilvl w:val="4"/>
          <w:numId w:val="24"/>
        </w:numPr>
        <w:spacing w:after="60" w:before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ld4wqpqvw2tf" w:id="18"/>
      <w:bookmarkEnd w:id="18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Objetivo:</w:t>
      </w:r>
    </w:p>
    <w:p w:rsidR="00000000" w:rsidDel="00000000" w:rsidP="00000000" w:rsidRDefault="00000000" w:rsidRPr="00000000" w14:paraId="00000088">
      <w:pPr>
        <w:numPr>
          <w:ilvl w:val="0"/>
          <w:numId w:val="10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Fazer com que todos colaboradores </w:t>
      </w:r>
      <w:r w:rsidDel="00000000" w:rsidR="00000000" w:rsidRPr="00000000">
        <w:rPr>
          <w:rFonts w:ascii="Arial" w:cs="Arial" w:eastAsia="Arial" w:hAnsi="Arial"/>
          <w:highlight w:val="red"/>
          <w:rtl w:val="0"/>
        </w:rPr>
        <w:t xml:space="preserve">Nome do órgão</w:t>
      </w:r>
      <w:r w:rsidDel="00000000" w:rsidR="00000000" w:rsidRPr="00000000">
        <w:rPr>
          <w:rFonts w:ascii="Arial" w:cs="Arial" w:eastAsia="Arial" w:hAnsi="Arial"/>
          <w:rtl w:val="0"/>
        </w:rPr>
        <w:t xml:space="preserve"> tenham conhecimento e estejam cientes das alterações na POSIN.</w:t>
      </w:r>
    </w:p>
    <w:p w:rsidR="00000000" w:rsidDel="00000000" w:rsidP="00000000" w:rsidRDefault="00000000" w:rsidRPr="00000000" w14:paraId="00000089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6puh6rkbklxf" w:id="19"/>
      <w:bookmarkEnd w:id="19"/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Responsável:</w:t>
      </w:r>
    </w:p>
    <w:p w:rsidR="00000000" w:rsidDel="00000000" w:rsidP="00000000" w:rsidRDefault="00000000" w:rsidRPr="00000000" w14:paraId="0000008A">
      <w:pPr>
        <w:numPr>
          <w:ilvl w:val="0"/>
          <w:numId w:val="15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DPO.</w:t>
      </w:r>
    </w:p>
    <w:p w:rsidR="00000000" w:rsidDel="00000000" w:rsidP="00000000" w:rsidRDefault="00000000" w:rsidRPr="00000000" w14:paraId="0000008B">
      <w:pPr>
        <w:numPr>
          <w:ilvl w:val="0"/>
          <w:numId w:val="15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GETIN</w:t>
      </w:r>
    </w:p>
    <w:p w:rsidR="00000000" w:rsidDel="00000000" w:rsidP="00000000" w:rsidRDefault="00000000" w:rsidRPr="00000000" w14:paraId="0000008C">
      <w:pPr>
        <w:keepNext w:val="1"/>
        <w:numPr>
          <w:ilvl w:val="4"/>
          <w:numId w:val="19"/>
        </w:numPr>
        <w:spacing w:after="60" w:before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nfz9wi5vb8tu" w:id="20"/>
      <w:bookmarkEnd w:id="2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Entradas:</w:t>
      </w:r>
    </w:p>
    <w:p w:rsidR="00000000" w:rsidDel="00000000" w:rsidP="00000000" w:rsidRDefault="00000000" w:rsidRPr="00000000" w14:paraId="0000008E">
      <w:pPr>
        <w:numPr>
          <w:ilvl w:val="0"/>
          <w:numId w:val="18"/>
        </w:numPr>
        <w:spacing w:after="14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Envio de email e outros meios de comunicação interna do órgão, comunicando as alterações; e</w:t>
      </w:r>
    </w:p>
    <w:p w:rsidR="00000000" w:rsidDel="00000000" w:rsidP="00000000" w:rsidRDefault="00000000" w:rsidRPr="00000000" w14:paraId="0000008F">
      <w:pPr>
        <w:numPr>
          <w:ilvl w:val="0"/>
          <w:numId w:val="18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Incluindo resumo prévio do que foi alterado na POSIN.</w:t>
      </w:r>
    </w:p>
    <w:p w:rsidR="00000000" w:rsidDel="00000000" w:rsidP="00000000" w:rsidRDefault="00000000" w:rsidRPr="00000000" w14:paraId="00000090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bb3sjfkxq6bx" w:id="21"/>
      <w:bookmarkEnd w:id="21"/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Descrição das Atividades:</w:t>
      </w:r>
    </w:p>
    <w:p w:rsidR="00000000" w:rsidDel="00000000" w:rsidP="00000000" w:rsidRDefault="00000000" w:rsidRPr="00000000" w14:paraId="00000091">
      <w:pPr>
        <w:numPr>
          <w:ilvl w:val="0"/>
          <w:numId w:val="20"/>
        </w:numPr>
        <w:spacing w:after="14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O DPO deve se manter atualizado sobre alterações na Política de Segurança da Informação do órgão.</w:t>
      </w:r>
    </w:p>
    <w:p w:rsidR="00000000" w:rsidDel="00000000" w:rsidP="00000000" w:rsidRDefault="00000000" w:rsidRPr="00000000" w14:paraId="00000092">
      <w:pPr>
        <w:numPr>
          <w:ilvl w:val="0"/>
          <w:numId w:val="20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Será obrigação da GETIN comunicar o DPO sobre alterações/atualizações realizadas na POSIN.</w:t>
      </w:r>
    </w:p>
    <w:p w:rsidR="00000000" w:rsidDel="00000000" w:rsidP="00000000" w:rsidRDefault="00000000" w:rsidRPr="00000000" w14:paraId="00000093">
      <w:pPr>
        <w:numPr>
          <w:ilvl w:val="0"/>
          <w:numId w:val="20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ocorrido algum tipo de atualização, o DPO junto aos responsáveis pela comunicação, deverão realizar o comunicado da mesma para todos os colaboradores.</w:t>
      </w:r>
    </w:p>
    <w:p w:rsidR="00000000" w:rsidDel="00000000" w:rsidP="00000000" w:rsidRDefault="00000000" w:rsidRPr="00000000" w14:paraId="00000094">
      <w:pPr>
        <w:numPr>
          <w:ilvl w:val="0"/>
          <w:numId w:val="20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comunicação deverá ser realizada de modo individualizado por email e/ou mensagens de aplicativos, e para suprir casos em que o colaborador não possua acesso aos mesmos, poderá ser realizado por meios alternativos.</w:t>
      </w:r>
    </w:p>
    <w:p w:rsidR="00000000" w:rsidDel="00000000" w:rsidP="00000000" w:rsidRDefault="00000000" w:rsidRPr="00000000" w14:paraId="00000095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wl4q1ezhuhq" w:id="22"/>
      <w:bookmarkEnd w:id="22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Saídas:</w:t>
      </w:r>
    </w:p>
    <w:p w:rsidR="00000000" w:rsidDel="00000000" w:rsidP="00000000" w:rsidRDefault="00000000" w:rsidRPr="00000000" w14:paraId="00000097">
      <w:pPr>
        <w:numPr>
          <w:ilvl w:val="0"/>
          <w:numId w:val="11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se aplica.</w:t>
      </w:r>
    </w:p>
    <w:p w:rsidR="00000000" w:rsidDel="00000000" w:rsidP="00000000" w:rsidRDefault="00000000" w:rsidRPr="00000000" w14:paraId="00000098">
      <w:pPr>
        <w:spacing w:after="14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1"/>
        <w:spacing w:after="120" w:before="200" w:lineRule="auto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htwiyzu6mbag" w:id="17"/>
      <w:bookmarkEnd w:id="17"/>
      <w:r w:rsidDel="00000000" w:rsidR="00000000" w:rsidRPr="00000000">
        <w:rPr>
          <w:rFonts w:ascii="Arial" w:cs="Arial" w:eastAsia="Arial" w:hAnsi="Arial"/>
          <w:b w:val="1"/>
          <w:color w:val="3465a4"/>
          <w:sz w:val="32"/>
          <w:szCs w:val="32"/>
          <w:rtl w:val="0"/>
        </w:rPr>
        <w:t xml:space="preserve">REGISTRO DE EVENTOS: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1"/>
        <w:numPr>
          <w:ilvl w:val="4"/>
          <w:numId w:val="9"/>
        </w:numPr>
        <w:spacing w:after="60" w:before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ld4wqpqvw2tf" w:id="18"/>
      <w:bookmarkEnd w:id="18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Objetivo:</w:t>
      </w:r>
    </w:p>
    <w:p w:rsidR="00000000" w:rsidDel="00000000" w:rsidP="00000000" w:rsidRDefault="00000000" w:rsidRPr="00000000" w14:paraId="0000009C">
      <w:pPr>
        <w:numPr>
          <w:ilvl w:val="0"/>
          <w:numId w:val="22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Possuir em registro tudo o que tiver sido feito referente a LGPD (consentimento dos funcionários sobre o termo de sigilo e confidencialidade, comprovação individual dos funcionários sobre treinamento LGPD, relatório da avaliação de maturidade de segurança e privacidade com a LGPD, tudo e qualquer ação pertinente a proteção de dados pessoais).</w:t>
      </w:r>
    </w:p>
    <w:p w:rsidR="00000000" w:rsidDel="00000000" w:rsidP="00000000" w:rsidRDefault="00000000" w:rsidRPr="00000000" w14:paraId="0000009D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6puh6rkbklxf" w:id="19"/>
      <w:bookmarkEnd w:id="19"/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Responsável:</w:t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DPO</w:t>
      </w:r>
    </w:p>
    <w:p w:rsidR="00000000" w:rsidDel="00000000" w:rsidP="00000000" w:rsidRDefault="00000000" w:rsidRPr="00000000" w14:paraId="0000009F">
      <w:pPr>
        <w:keepNext w:val="1"/>
        <w:numPr>
          <w:ilvl w:val="4"/>
          <w:numId w:val="3"/>
        </w:numPr>
        <w:spacing w:after="60" w:before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nfz9wi5vb8tu" w:id="20"/>
      <w:bookmarkEnd w:id="2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Entradas:</w:t>
      </w:r>
    </w:p>
    <w:p w:rsidR="00000000" w:rsidDel="00000000" w:rsidP="00000000" w:rsidRDefault="00000000" w:rsidRPr="00000000" w14:paraId="000000A1">
      <w:pPr>
        <w:numPr>
          <w:ilvl w:val="0"/>
          <w:numId w:val="4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Consentimento dos funcionários sobre o termo de sigilo e confidencialidade;</w:t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Comprovação individual dos funcionários sobre treinamento LGPD;</w:t>
      </w:r>
    </w:p>
    <w:p w:rsidR="00000000" w:rsidDel="00000000" w:rsidP="00000000" w:rsidRDefault="00000000" w:rsidRPr="00000000" w14:paraId="000000A3">
      <w:pPr>
        <w:numPr>
          <w:ilvl w:val="0"/>
          <w:numId w:val="4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Relatório da avaliação de maturidade de segurança e privacidade com a LGPD;</w:t>
      </w:r>
    </w:p>
    <w:p w:rsidR="00000000" w:rsidDel="00000000" w:rsidP="00000000" w:rsidRDefault="00000000" w:rsidRPr="00000000" w14:paraId="000000A4">
      <w:pPr>
        <w:numPr>
          <w:ilvl w:val="0"/>
          <w:numId w:val="4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Tudo e qualquer feito pertinente à proteção de dados pessoais e segurança da informação.</w:t>
      </w:r>
    </w:p>
    <w:p w:rsidR="00000000" w:rsidDel="00000000" w:rsidP="00000000" w:rsidRDefault="00000000" w:rsidRPr="00000000" w14:paraId="000000A5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bb3sjfkxq6bx" w:id="21"/>
      <w:bookmarkEnd w:id="21"/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Descrição das Atividades:</w:t>
      </w:r>
    </w:p>
    <w:p w:rsidR="00000000" w:rsidDel="00000000" w:rsidP="00000000" w:rsidRDefault="00000000" w:rsidRPr="00000000" w14:paraId="000000A6">
      <w:pPr>
        <w:numPr>
          <w:ilvl w:val="0"/>
          <w:numId w:val="16"/>
        </w:numPr>
        <w:spacing w:after="14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O DPO assim como os gerentes dos departamentos, devem guardar em relatório todo tipo de feito realizado em prol da segurança dos dados pessoais e LGPD.</w:t>
      </w:r>
    </w:p>
    <w:p w:rsidR="00000000" w:rsidDel="00000000" w:rsidP="00000000" w:rsidRDefault="00000000" w:rsidRPr="00000000" w14:paraId="000000A7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wl4q1ezhuhq" w:id="22"/>
      <w:bookmarkEnd w:id="22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Saídas:</w:t>
      </w:r>
    </w:p>
    <w:p w:rsidR="00000000" w:rsidDel="00000000" w:rsidP="00000000" w:rsidRDefault="00000000" w:rsidRPr="00000000" w14:paraId="000000A9">
      <w:pPr>
        <w:numPr>
          <w:ilvl w:val="0"/>
          <w:numId w:val="26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Registro de eventos.</w:t>
      </w:r>
    </w:p>
    <w:p w:rsidR="00000000" w:rsidDel="00000000" w:rsidP="00000000" w:rsidRDefault="00000000" w:rsidRPr="00000000" w14:paraId="000000AA">
      <w:pPr>
        <w:rPr>
          <w:rFonts w:ascii="Arial" w:cs="Arial" w:eastAsia="Arial" w:hAnsi="Arial"/>
        </w:rPr>
      </w:pPr>
      <w:bookmarkStart w:colFirst="0" w:colLast="0" w:name="_heading=h.y6xj8ukofu14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140"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1"/>
        <w:spacing w:after="120" w:before="200" w:lineRule="auto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htwiyzu6mbag" w:id="17"/>
      <w:bookmarkEnd w:id="17"/>
      <w:r w:rsidDel="00000000" w:rsidR="00000000" w:rsidRPr="00000000">
        <w:rPr>
          <w:rFonts w:ascii="Arial" w:cs="Arial" w:eastAsia="Arial" w:hAnsi="Arial"/>
          <w:b w:val="1"/>
          <w:color w:val="3465a4"/>
          <w:sz w:val="32"/>
          <w:szCs w:val="32"/>
          <w:rtl w:val="0"/>
        </w:rPr>
        <w:t xml:space="preserve">INVENTÁRIO DE DADOS: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1"/>
        <w:numPr>
          <w:ilvl w:val="4"/>
          <w:numId w:val="9"/>
        </w:numPr>
        <w:spacing w:after="60" w:before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ld4wqpqvw2tf" w:id="18"/>
      <w:bookmarkEnd w:id="18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Objetivo:</w:t>
      </w:r>
    </w:p>
    <w:p w:rsidR="00000000" w:rsidDel="00000000" w:rsidP="00000000" w:rsidRDefault="00000000" w:rsidRPr="00000000" w14:paraId="000000AF">
      <w:pPr>
        <w:numPr>
          <w:ilvl w:val="0"/>
          <w:numId w:val="22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Assegurar o Art. 37 da LGPD. O controlador e o operador devem manter registro das operações de tratamento de dados pessoais que realizarem, especialmente quando baseado no legítimo interesse.</w:t>
      </w:r>
    </w:p>
    <w:p w:rsidR="00000000" w:rsidDel="00000000" w:rsidP="00000000" w:rsidRDefault="00000000" w:rsidRPr="00000000" w14:paraId="000000B0">
      <w:pPr>
        <w:numPr>
          <w:ilvl w:val="0"/>
          <w:numId w:val="22"/>
        </w:numPr>
        <w:spacing w:after="14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Salvaguarda do órgão em acordo com a Lei.</w:t>
      </w:r>
    </w:p>
    <w:p w:rsidR="00000000" w:rsidDel="00000000" w:rsidP="00000000" w:rsidRDefault="00000000" w:rsidRPr="00000000" w14:paraId="000000B1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6puh6rkbklxf" w:id="19"/>
      <w:bookmarkEnd w:id="19"/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Responsável:</w:t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DPO</w:t>
      </w:r>
    </w:p>
    <w:p w:rsidR="00000000" w:rsidDel="00000000" w:rsidP="00000000" w:rsidRDefault="00000000" w:rsidRPr="00000000" w14:paraId="000000B3">
      <w:pPr>
        <w:keepNext w:val="1"/>
        <w:numPr>
          <w:ilvl w:val="4"/>
          <w:numId w:val="3"/>
        </w:numPr>
        <w:spacing w:after="60" w:before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nfz9wi5vb8tu" w:id="20"/>
      <w:bookmarkEnd w:id="2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Entradas:</w:t>
      </w:r>
    </w:p>
    <w:p w:rsidR="00000000" w:rsidDel="00000000" w:rsidP="00000000" w:rsidRDefault="00000000" w:rsidRPr="00000000" w14:paraId="000000B5">
      <w:pPr>
        <w:numPr>
          <w:ilvl w:val="0"/>
          <w:numId w:val="4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Modelo disponibilizado pelo Governo Federal (https://www.gov.br/governodigital/pt-br/seguranca-e-protecao-de-dados/templates-e-ferramentas/template_inventario_dados_pessoais.xlsx)</w:t>
      </w:r>
    </w:p>
    <w:p w:rsidR="00000000" w:rsidDel="00000000" w:rsidP="00000000" w:rsidRDefault="00000000" w:rsidRPr="00000000" w14:paraId="000000B6">
      <w:pPr>
        <w:numPr>
          <w:ilvl w:val="0"/>
          <w:numId w:val="4"/>
        </w:numPr>
        <w:spacing w:after="1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Descrever informações em relação ao tratamento de dados pessoais realizado pelo órgão ou entidade como:</w:t>
      </w:r>
    </w:p>
    <w:p w:rsidR="00000000" w:rsidDel="00000000" w:rsidP="00000000" w:rsidRDefault="00000000" w:rsidRPr="00000000" w14:paraId="000000B7">
      <w:pPr>
        <w:numPr>
          <w:ilvl w:val="1"/>
          <w:numId w:val="4"/>
        </w:numPr>
        <w:spacing w:after="140" w:line="276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atores envolvidos (agentes de tratamento e o encarregado);</w:t>
      </w:r>
    </w:p>
    <w:p w:rsidR="00000000" w:rsidDel="00000000" w:rsidP="00000000" w:rsidRDefault="00000000" w:rsidRPr="00000000" w14:paraId="000000B8">
      <w:pPr>
        <w:numPr>
          <w:ilvl w:val="1"/>
          <w:numId w:val="4"/>
        </w:numPr>
        <w:spacing w:after="140" w:line="276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finalidade (o que a instituição faz com o dado pessoal);</w:t>
      </w:r>
    </w:p>
    <w:p w:rsidR="00000000" w:rsidDel="00000000" w:rsidP="00000000" w:rsidRDefault="00000000" w:rsidRPr="00000000" w14:paraId="000000B9">
      <w:pPr>
        <w:numPr>
          <w:ilvl w:val="1"/>
          <w:numId w:val="4"/>
        </w:numPr>
        <w:spacing w:after="140" w:line="276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hipótese (arts. 7º e 11 da LGPD);</w:t>
      </w:r>
    </w:p>
    <w:p w:rsidR="00000000" w:rsidDel="00000000" w:rsidP="00000000" w:rsidRDefault="00000000" w:rsidRPr="00000000" w14:paraId="000000BA">
      <w:pPr>
        <w:numPr>
          <w:ilvl w:val="1"/>
          <w:numId w:val="4"/>
        </w:numPr>
        <w:spacing w:after="140" w:line="276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previsão legal;</w:t>
      </w:r>
    </w:p>
    <w:p w:rsidR="00000000" w:rsidDel="00000000" w:rsidP="00000000" w:rsidRDefault="00000000" w:rsidRPr="00000000" w14:paraId="000000BB">
      <w:pPr>
        <w:numPr>
          <w:ilvl w:val="1"/>
          <w:numId w:val="4"/>
        </w:numPr>
        <w:spacing w:after="140" w:line="276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dados pessoais tratados pela instituição;</w:t>
      </w:r>
    </w:p>
    <w:p w:rsidR="00000000" w:rsidDel="00000000" w:rsidP="00000000" w:rsidRDefault="00000000" w:rsidRPr="00000000" w14:paraId="000000BC">
      <w:pPr>
        <w:numPr>
          <w:ilvl w:val="1"/>
          <w:numId w:val="4"/>
        </w:numPr>
        <w:spacing w:after="140" w:line="276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categoria dos titulares dos dados pessoais;</w:t>
      </w:r>
    </w:p>
    <w:p w:rsidR="00000000" w:rsidDel="00000000" w:rsidP="00000000" w:rsidRDefault="00000000" w:rsidRPr="00000000" w14:paraId="000000BD">
      <w:pPr>
        <w:numPr>
          <w:ilvl w:val="1"/>
          <w:numId w:val="4"/>
        </w:numPr>
        <w:spacing w:after="140" w:line="276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tempo de retenção dos dados pessoais;</w:t>
      </w:r>
    </w:p>
    <w:p w:rsidR="00000000" w:rsidDel="00000000" w:rsidP="00000000" w:rsidRDefault="00000000" w:rsidRPr="00000000" w14:paraId="000000BE">
      <w:pPr>
        <w:numPr>
          <w:ilvl w:val="1"/>
          <w:numId w:val="4"/>
        </w:numPr>
        <w:spacing w:after="140" w:line="276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instituições com as quais os dados pessoais são compartilhados;</w:t>
      </w:r>
    </w:p>
    <w:p w:rsidR="00000000" w:rsidDel="00000000" w:rsidP="00000000" w:rsidRDefault="00000000" w:rsidRPr="00000000" w14:paraId="000000BF">
      <w:pPr>
        <w:numPr>
          <w:ilvl w:val="1"/>
          <w:numId w:val="4"/>
        </w:numPr>
        <w:spacing w:after="140" w:line="276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transferência internacional de dados (art. 33 LGPD); e</w:t>
      </w:r>
    </w:p>
    <w:p w:rsidR="00000000" w:rsidDel="00000000" w:rsidP="00000000" w:rsidRDefault="00000000" w:rsidRPr="00000000" w14:paraId="000000C0">
      <w:pPr>
        <w:numPr>
          <w:ilvl w:val="1"/>
          <w:numId w:val="4"/>
        </w:numPr>
        <w:spacing w:after="140" w:line="276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medidas de segurança atualmente adotadas.</w:t>
      </w:r>
    </w:p>
    <w:p w:rsidR="00000000" w:rsidDel="00000000" w:rsidP="00000000" w:rsidRDefault="00000000" w:rsidRPr="00000000" w14:paraId="000000C1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bb3sjfkxq6bx" w:id="21"/>
      <w:bookmarkEnd w:id="21"/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Descrição das Atividades:</w:t>
      </w:r>
    </w:p>
    <w:p w:rsidR="00000000" w:rsidDel="00000000" w:rsidP="00000000" w:rsidRDefault="00000000" w:rsidRPr="00000000" w14:paraId="000000C2">
      <w:pPr>
        <w:numPr>
          <w:ilvl w:val="0"/>
          <w:numId w:val="16"/>
        </w:numPr>
        <w:spacing w:after="14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O DPO juntamente com o GETIN e gerentes dos departamentos, devem realizar o inventário de dados para seus sistemas.</w:t>
      </w:r>
    </w:p>
    <w:p w:rsidR="00000000" w:rsidDel="00000000" w:rsidP="00000000" w:rsidRDefault="00000000" w:rsidRPr="00000000" w14:paraId="000000C3">
      <w:pPr>
        <w:numPr>
          <w:ilvl w:val="0"/>
          <w:numId w:val="16"/>
        </w:numPr>
        <w:spacing w:after="14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Preencher o modelo de inventário de dados e atualizá-lo conforme a demanda.</w:t>
      </w:r>
    </w:p>
    <w:p w:rsidR="00000000" w:rsidDel="00000000" w:rsidP="00000000" w:rsidRDefault="00000000" w:rsidRPr="00000000" w14:paraId="000000C4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1"/>
        <w:spacing w:after="60" w:before="120" w:lineRule="auto"/>
        <w:rPr>
          <w:rFonts w:ascii="Arial" w:cs="Arial" w:eastAsia="Arial" w:hAnsi="Arial"/>
          <w:b w:val="1"/>
        </w:rPr>
      </w:pPr>
      <w:bookmarkStart w:colFirst="0" w:colLast="0" w:name="_heading=h.wl4q1ezhuhq" w:id="22"/>
      <w:bookmarkEnd w:id="22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Saídas:</w:t>
      </w:r>
    </w:p>
    <w:p w:rsidR="00000000" w:rsidDel="00000000" w:rsidP="00000000" w:rsidRDefault="00000000" w:rsidRPr="00000000" w14:paraId="000000C6">
      <w:pPr>
        <w:spacing w:after="140"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Inventário de Dados Pessoais.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40"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1"/>
        <w:spacing w:after="120" w:before="200" w:lineRule="auto"/>
        <w:rPr>
          <w:rFonts w:ascii="Arial" w:cs="Arial" w:eastAsia="Arial" w:hAnsi="Arial"/>
          <w:b w:val="1"/>
          <w:color w:val="3465a4"/>
          <w:sz w:val="32"/>
          <w:szCs w:val="32"/>
        </w:rPr>
      </w:pPr>
      <w:bookmarkStart w:colFirst="0" w:colLast="0" w:name="_heading=h.5ao89lh6e8cf" w:id="5"/>
      <w:bookmarkEnd w:id="5"/>
      <w:r w:rsidDel="00000000" w:rsidR="00000000" w:rsidRPr="00000000">
        <w:rPr>
          <w:rFonts w:ascii="Arial" w:cs="Arial" w:eastAsia="Arial" w:hAnsi="Arial"/>
          <w:b w:val="1"/>
          <w:color w:val="3465a4"/>
          <w:sz w:val="32"/>
          <w:szCs w:val="32"/>
          <w:rtl w:val="0"/>
        </w:rPr>
        <w:t xml:space="preserve">MODELOS PARA REQUISIÇÃO DE CONFORMIDADE COM A LGPD A TERCEIROS</w:t>
      </w:r>
    </w:p>
    <w:p w:rsidR="00000000" w:rsidDel="00000000" w:rsidP="00000000" w:rsidRDefault="00000000" w:rsidRPr="00000000" w14:paraId="000000C9">
      <w:pPr>
        <w:rPr>
          <w:b w:val="1"/>
        </w:rPr>
      </w:pPr>
      <w:bookmarkStart w:colFirst="0" w:colLast="0" w:name="_heading=h.y99ii8qoha6y" w:id="24"/>
      <w:bookmarkEnd w:id="24"/>
      <w:r w:rsidDel="00000000" w:rsidR="00000000" w:rsidRPr="00000000">
        <w:rPr>
          <w:b w:val="1"/>
          <w:rtl w:val="0"/>
        </w:rPr>
        <w:t xml:space="preserve">Modelo aviso legal (disclaimer):</w:t>
      </w:r>
    </w:p>
    <w:p w:rsidR="00000000" w:rsidDel="00000000" w:rsidP="00000000" w:rsidRDefault="00000000" w:rsidRPr="00000000" w14:paraId="000000CA">
      <w:pPr>
        <w:rPr/>
      </w:pPr>
      <w:bookmarkStart w:colFirst="0" w:colLast="0" w:name="_heading=h.y6xj8ukofu14" w:id="23"/>
      <w:bookmarkEnd w:id="23"/>
      <w:r w:rsidDel="00000000" w:rsidR="00000000" w:rsidRPr="00000000">
        <w:rPr>
          <w:rtl w:val="0"/>
        </w:rPr>
        <w:t xml:space="preserve">Ao prosseguir desta etapa, resguardo a Secretaria de Estado da Administração, que estou ciente, em conformidade e acordo com a Lei 13.709/2018 que regula o tratamento de dados pessoais no Brasil. </w:t>
      </w:r>
    </w:p>
    <w:p w:rsidR="00000000" w:rsidDel="00000000" w:rsidP="00000000" w:rsidRDefault="00000000" w:rsidRPr="00000000" w14:paraId="000000CB">
      <w:pPr>
        <w:rPr/>
      </w:pPr>
      <w:bookmarkStart w:colFirst="0" w:colLast="0" w:name="_heading=h.m8vfrk5pl3nt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</w:rPr>
      </w:pPr>
      <w:bookmarkStart w:colFirst="0" w:colLast="0" w:name="_heading=h.y99ii8qoha6y" w:id="24"/>
      <w:bookmarkEnd w:id="24"/>
      <w:r w:rsidDel="00000000" w:rsidR="00000000" w:rsidRPr="00000000">
        <w:rPr>
          <w:b w:val="1"/>
          <w:rtl w:val="0"/>
        </w:rPr>
        <w:t xml:space="preserve">Modelo captura de consentimento (cláusula):</w:t>
      </w:r>
    </w:p>
    <w:p w:rsidR="00000000" w:rsidDel="00000000" w:rsidP="00000000" w:rsidRDefault="00000000" w:rsidRPr="00000000" w14:paraId="000000CD">
      <w:pPr>
        <w:rPr>
          <w:rFonts w:ascii="Arial" w:cs="Arial" w:eastAsia="Arial" w:hAnsi="Arial"/>
          <w:b w:val="1"/>
          <w:color w:val="3465a4"/>
          <w:sz w:val="32"/>
          <w:szCs w:val="32"/>
        </w:rPr>
      </w:pPr>
      <w:bookmarkStart w:colFirst="0" w:colLast="0" w:name="_heading=h.y6xj8ukofu14" w:id="23"/>
      <w:bookmarkEnd w:id="23"/>
      <w:r w:rsidDel="00000000" w:rsidR="00000000" w:rsidRPr="00000000">
        <w:rPr>
          <w:highlight w:val="red"/>
          <w:rtl w:val="0"/>
        </w:rPr>
        <w:t xml:space="preserve">&lt;Nome do terceiro&gt;</w:t>
      </w:r>
      <w:r w:rsidDel="00000000" w:rsidR="00000000" w:rsidRPr="00000000">
        <w:rPr>
          <w:rtl w:val="0"/>
        </w:rPr>
        <w:t xml:space="preserve">, portador do cnpj </w:t>
      </w:r>
      <w:r w:rsidDel="00000000" w:rsidR="00000000" w:rsidRPr="00000000">
        <w:rPr>
          <w:highlight w:val="red"/>
          <w:rtl w:val="0"/>
        </w:rPr>
        <w:t xml:space="preserve">&lt;código cnpj&gt;</w:t>
      </w:r>
      <w:r w:rsidDel="00000000" w:rsidR="00000000" w:rsidRPr="00000000">
        <w:rPr>
          <w:rtl w:val="0"/>
        </w:rPr>
        <w:t xml:space="preserve">, resguardo a Secretaria de Estado da Administração, o mesmo </w:t>
      </w:r>
      <w:r w:rsidDel="00000000" w:rsidR="00000000" w:rsidRPr="00000000">
        <w:rPr>
          <w:highlight w:val="red"/>
          <w:rtl w:val="0"/>
        </w:rPr>
        <w:t xml:space="preserve">&lt;nome do terceiro&gt;</w:t>
      </w:r>
      <w:r w:rsidDel="00000000" w:rsidR="00000000" w:rsidRPr="00000000">
        <w:rPr>
          <w:rtl w:val="0"/>
        </w:rPr>
        <w:t xml:space="preserve"> garante estar em conformidade com a Lei 13.709/2018 que regula o tratamento de dados pessoais no Brasil. 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type w:val="nextPage"/>
      <w:pgSz w:h="16838" w:w="11906" w:orient="portrait"/>
      <w:pgMar w:bottom="1693" w:top="1693" w:left="1134" w:right="1134" w:header="1134" w:footer="1134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Noto Sans Symbol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keepNext w:val="0"/>
      <w:keepLines w:val="0"/>
      <w:widowControl w:val="0"/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keepNext w:val="0"/>
      <w:keepLines w:val="0"/>
      <w:widowControl w:val="0"/>
      <w:shd w:fill="auto" w:val="clear"/>
      <w:spacing w:after="0" w:before="0" w:line="276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tabs>
        <w:tab w:val="center" w:pos="4819"/>
        <w:tab w:val="right" w:pos="9638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2232660</wp:posOffset>
          </wp:positionH>
          <wp:positionV relativeFrom="paragraph">
            <wp:posOffset>-558162</wp:posOffset>
          </wp:positionV>
          <wp:extent cx="1631315" cy="904875"/>
          <wp:effectExtent b="0" l="0" r="0" t="0"/>
          <wp:wrapSquare wrapText="bothSides" distB="0" distT="0" distL="0" distR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1315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F">
    <w:pPr>
      <w:tabs>
        <w:tab w:val="center" w:pos="4819"/>
        <w:tab w:val="right" w:pos="9638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tabs>
        <w:tab w:val="center" w:pos="4819"/>
        <w:tab w:val="right" w:pos="9638"/>
      </w:tabs>
      <w:jc w:val="center"/>
      <w:rPr>
        <w:rFonts w:ascii="Arial" w:cs="Arial" w:eastAsia="Arial" w:hAnsi="Arial"/>
        <w:b w:val="1"/>
        <w:sz w:val="18"/>
        <w:szCs w:val="18"/>
        <w:highlight w:val="red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highlight w:val="red"/>
        <w:rtl w:val="0"/>
      </w:rPr>
      <w:t xml:space="preserve">Gerência de Infraestrutura e Segurança da Informação – GESIN - DITI</w:t>
    </w:r>
  </w:p>
  <w:p w:rsidR="00000000" w:rsidDel="00000000" w:rsidP="00000000" w:rsidRDefault="00000000" w:rsidRPr="00000000" w14:paraId="000000D1">
    <w:pPr>
      <w:tabs>
        <w:tab w:val="center" w:pos="4819"/>
        <w:tab w:val="right" w:pos="9638"/>
      </w:tabs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tabs>
        <w:tab w:val="center" w:pos="4819"/>
        <w:tab w:val="right" w:pos="9638"/>
      </w:tabs>
      <w:jc w:val="center"/>
      <w:rPr>
        <w:rFonts w:ascii="Arial" w:cs="Arial" w:eastAsia="Arial" w:hAnsi="Arial"/>
        <w:sz w:val="16"/>
        <w:szCs w:val="16"/>
        <w:highlight w:val="red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16"/>
        <w:szCs w:val="16"/>
        <w:highlight w:val="red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tabs>
        <w:tab w:val="center" w:pos="4819"/>
        <w:tab w:val="right" w:pos="9638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2232660</wp:posOffset>
          </wp:positionH>
          <wp:positionV relativeFrom="paragraph">
            <wp:posOffset>-558162</wp:posOffset>
          </wp:positionV>
          <wp:extent cx="1631315" cy="904875"/>
          <wp:effectExtent b="0" l="0" r="0" t="0"/>
          <wp:wrapSquare wrapText="bothSides" distB="0" distT="0" distL="0" distR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1315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5">
    <w:pPr>
      <w:tabs>
        <w:tab w:val="center" w:pos="4819"/>
        <w:tab w:val="right" w:pos="9638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tabs>
        <w:tab w:val="center" w:pos="4819"/>
        <w:tab w:val="right" w:pos="9638"/>
      </w:tabs>
      <w:jc w:val="center"/>
      <w:rPr>
        <w:rFonts w:ascii="Arial" w:cs="Arial" w:eastAsia="Arial" w:hAnsi="Arial"/>
        <w:b w:val="1"/>
        <w:sz w:val="18"/>
        <w:szCs w:val="18"/>
        <w:highlight w:val="red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highlight w:val="red"/>
        <w:rtl w:val="0"/>
      </w:rPr>
      <w:t xml:space="preserve">Gerência de Infraestrutura e Segurança da Informação – GESIN - DITI</w:t>
    </w:r>
  </w:p>
  <w:p w:rsidR="00000000" w:rsidDel="00000000" w:rsidP="00000000" w:rsidRDefault="00000000" w:rsidRPr="00000000" w14:paraId="000000D7">
    <w:pPr>
      <w:tabs>
        <w:tab w:val="center" w:pos="4819"/>
        <w:tab w:val="right" w:pos="9638"/>
      </w:tabs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tabs>
        <w:tab w:val="center" w:pos="4819"/>
        <w:tab w:val="right" w:pos="9638"/>
      </w:tabs>
      <w:jc w:val="center"/>
      <w:rPr>
        <w:rFonts w:ascii="Arial" w:cs="Arial" w:eastAsia="Arial" w:hAnsi="Arial"/>
        <w:sz w:val="16"/>
        <w:szCs w:val="16"/>
        <w:highlight w:val="red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16"/>
        <w:szCs w:val="16"/>
        <w:highlight w:val="red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60" w:before="120" w:lineRule="auto"/>
    </w:pPr>
    <w:rPr>
      <w:rFonts w:ascii="Liberation Sans" w:cs="Liberation Sans" w:eastAsia="Liberation Sans" w:hAnsi="Liberation Sans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60" w:before="120" w:lineRule="auto"/>
    </w:pPr>
    <w:rPr>
      <w:rFonts w:ascii="Liberation Sans" w:cs="Liberation Sans" w:eastAsia="Liberation Sans" w:hAnsi="Liberation Sans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Tahoma" w:eastAsia="Segoe UI" w:hAnsi="Liberation Serif"/>
      <w:color w:val="000000"/>
      <w:kern w:val="0"/>
      <w:sz w:val="24"/>
      <w:szCs w:val="24"/>
      <w:lang w:bidi="hi-IN" w:eastAsia="zh-CN" w:val="pt-BR"/>
    </w:rPr>
  </w:style>
  <w:style w:type="paragraph" w:styleId="Ttulo1">
    <w:name w:val="Heading 1"/>
    <w:basedOn w:val="Ttulo"/>
    <w:next w:val="Corpodotexto"/>
    <w:qFormat w:val="1"/>
    <w:pPr>
      <w:spacing w:after="120" w:before="240"/>
      <w:outlineLvl w:val="0"/>
    </w:pPr>
    <w:rPr>
      <w:b w:val="1"/>
      <w:bCs w:val="1"/>
      <w:sz w:val="36"/>
      <w:szCs w:val="36"/>
    </w:rPr>
  </w:style>
  <w:style w:type="paragraph" w:styleId="Ttulo2">
    <w:name w:val="Heading 2"/>
    <w:basedOn w:val="Ttulo"/>
    <w:next w:val="Corpodotexto"/>
    <w:qFormat w:val="1"/>
    <w:pPr>
      <w:spacing w:after="120" w:before="200"/>
      <w:outlineLvl w:val="1"/>
    </w:pPr>
    <w:rPr>
      <w:b w:val="1"/>
      <w:bCs w:val="1"/>
      <w:sz w:val="32"/>
      <w:szCs w:val="32"/>
    </w:rPr>
  </w:style>
  <w:style w:type="paragraph" w:styleId="Ttulo3">
    <w:name w:val="Heading 3"/>
    <w:basedOn w:val="Ttulo"/>
    <w:next w:val="Corpodotexto"/>
    <w:qFormat w:val="1"/>
    <w:pPr>
      <w:spacing w:after="120" w:before="140"/>
      <w:outlineLvl w:val="2"/>
    </w:pPr>
    <w:rPr>
      <w:b w:val="1"/>
      <w:bCs w:val="1"/>
      <w:sz w:val="28"/>
      <w:szCs w:val="28"/>
    </w:rPr>
  </w:style>
  <w:style w:type="paragraph" w:styleId="Ttulo4">
    <w:name w:val="Heading 4"/>
    <w:basedOn w:val="LOnormal"/>
    <w:next w:val="LOnormal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Ttulo"/>
    <w:next w:val="Corpodotexto"/>
    <w:qFormat w:val="1"/>
    <w:pPr>
      <w:spacing w:after="60" w:before="120"/>
      <w:outlineLvl w:val="4"/>
    </w:pPr>
    <w:rPr>
      <w:b w:val="1"/>
      <w:bCs w:val="1"/>
      <w:sz w:val="24"/>
      <w:szCs w:val="24"/>
    </w:rPr>
  </w:style>
  <w:style w:type="paragraph" w:styleId="Ttulo6">
    <w:name w:val="Heading 6"/>
    <w:basedOn w:val="LOnormal"/>
    <w:next w:val="LOnormal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character" w:styleId="Vnculodendice">
    <w:name w:val="Vínculo de índice"/>
    <w:qFormat w:val="1"/>
    <w:rPr/>
  </w:style>
  <w:style w:type="character" w:styleId="Smbolosdenumerao">
    <w:name w:val="Símbolos de numeração"/>
    <w:qFormat w:val="1"/>
    <w:rPr/>
  </w:style>
  <w:style w:type="character" w:styleId="Marcas">
    <w:name w:val="Marcas"/>
    <w:qFormat w:val="1"/>
    <w:rPr>
      <w:rFonts w:ascii="OpenSymbol" w:cs="OpenSymbol" w:eastAsia="OpenSymbol" w:hAnsi="OpenSymbol"/>
    </w:rPr>
  </w:style>
  <w:style w:type="paragraph" w:styleId="Ttulo">
    <w:name w:val="Título"/>
    <w:basedOn w:val="LO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LO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LO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LOnormal"/>
    <w:qFormat w:val="1"/>
    <w:pPr>
      <w:suppressLineNumbers w:val="1"/>
    </w:pPr>
    <w:rPr/>
  </w:style>
  <w:style w:type="paragraph" w:styleId="Normal1" w:default="1">
    <w:name w:val="LO-normal1"/>
    <w:qFormat w:val="1"/>
    <w:pPr>
      <w:widowControl w:val="0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LOnormal"/>
    <w:next w:val="LOnormal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LOnormal" w:default="1">
    <w:name w:val="LO-normal"/>
    <w:qFormat w:val="1"/>
    <w:pPr>
      <w:widowControl w:val="0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CabealhoeRodap">
    <w:name w:val="Cabeçalho e Rodapé"/>
    <w:basedOn w:val="LOnormal"/>
    <w:qFormat w:val="1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Cabealho">
    <w:name w:val="Header"/>
    <w:basedOn w:val="CabealhoeRodap"/>
    <w:pPr>
      <w:suppressLineNumbers w:val="1"/>
    </w:pPr>
    <w:rPr/>
  </w:style>
  <w:style w:type="paragraph" w:styleId="Contedodatabela">
    <w:name w:val="Conteúdo da tabela"/>
    <w:basedOn w:val="LOnormal"/>
    <w:qFormat w:val="1"/>
    <w:pPr>
      <w:widowControl w:val="0"/>
      <w:suppressLineNumbers w:val="1"/>
    </w:pPr>
    <w:rPr/>
  </w:style>
  <w:style w:type="paragraph" w:styleId="Sumrio1">
    <w:name w:val="TOC 1"/>
    <w:basedOn w:val="Ndice"/>
    <w:pPr>
      <w:tabs>
        <w:tab w:val="clear" w:pos="720"/>
        <w:tab w:val="right" w:leader="dot" w:pos="9638"/>
      </w:tabs>
      <w:ind w:left="0" w:hanging="0"/>
    </w:pPr>
    <w:rPr/>
  </w:style>
  <w:style w:type="paragraph" w:styleId="Sumrio10">
    <w:name w:val="Sumário 10"/>
    <w:basedOn w:val="Ndice"/>
    <w:qFormat w:val="1"/>
    <w:pPr>
      <w:tabs>
        <w:tab w:val="clear" w:pos="720"/>
        <w:tab w:val="right" w:leader="dot" w:pos="9638"/>
      </w:tabs>
      <w:ind w:left="2547" w:hanging="0"/>
    </w:pPr>
    <w:rPr/>
  </w:style>
  <w:style w:type="paragraph" w:styleId="Ttulodondicealfabtico">
    <w:name w:val="Index Heading"/>
    <w:basedOn w:val="Ttulo"/>
    <w:pPr>
      <w:suppressLineNumbers w:val="1"/>
      <w:ind w:left="0" w:hanging="0"/>
    </w:pPr>
    <w:rPr>
      <w:b w:val="1"/>
      <w:bCs w:val="1"/>
      <w:sz w:val="32"/>
      <w:szCs w:val="32"/>
    </w:rPr>
  </w:style>
  <w:style w:type="paragraph" w:styleId="TOAHeading">
    <w:name w:val="TOA Heading"/>
    <w:basedOn w:val="Ttulodondicealfabtico"/>
    <w:qFormat w:val="1"/>
    <w:pPr>
      <w:suppressLineNumbers w:val="1"/>
      <w:ind w:left="0" w:hanging="0"/>
    </w:pPr>
    <w:rPr>
      <w:b w:val="1"/>
      <w:bCs w:val="1"/>
      <w:sz w:val="32"/>
      <w:szCs w:val="32"/>
    </w:rPr>
  </w:style>
  <w:style w:type="paragraph" w:styleId="Sumrio2">
    <w:name w:val="TOC 2"/>
    <w:basedOn w:val="Ndice"/>
    <w:pPr>
      <w:tabs>
        <w:tab w:val="clear" w:pos="720"/>
        <w:tab w:val="right" w:leader="dot" w:pos="9638"/>
      </w:tabs>
      <w:ind w:left="283" w:hanging="0"/>
    </w:pPr>
    <w:rPr/>
  </w:style>
  <w:style w:type="paragraph" w:styleId="Rodap">
    <w:name w:val="Footer"/>
    <w:basedOn w:val="CabealhoeRodap"/>
    <w:pPr>
      <w:suppressLineNumbers w:val="1"/>
    </w:pPr>
    <w:rPr/>
  </w:style>
  <w:style w:type="paragraph" w:styleId="Sumrio3">
    <w:name w:val="TOC 3"/>
    <w:basedOn w:val="Ndice"/>
    <w:pPr>
      <w:tabs>
        <w:tab w:val="clear" w:pos="720"/>
        <w:tab w:val="right" w:leader="dot" w:pos="9638"/>
      </w:tabs>
      <w:ind w:left="566" w:hanging="0"/>
    </w:pPr>
    <w:rPr/>
  </w:style>
  <w:style w:type="paragraph" w:styleId="Sumrio4">
    <w:name w:val="TOC 4"/>
    <w:basedOn w:val="Ndice"/>
    <w:pPr>
      <w:tabs>
        <w:tab w:val="clear" w:pos="720"/>
        <w:tab w:val="right" w:leader="dot" w:pos="9638"/>
      </w:tabs>
      <w:ind w:left="849" w:hanging="0"/>
    </w:pPr>
    <w:rPr/>
  </w:style>
  <w:style w:type="paragraph" w:styleId="Sumrio8">
    <w:name w:val="TOC 8"/>
    <w:basedOn w:val="Ndice"/>
    <w:pPr>
      <w:tabs>
        <w:tab w:val="clear" w:pos="720"/>
        <w:tab w:val="right" w:leader="dot" w:pos="9638"/>
      </w:tabs>
      <w:ind w:left="1981" w:hanging="0"/>
    </w:pPr>
    <w:rPr/>
  </w:style>
  <w:style w:type="paragraph" w:styleId="Subttulo">
    <w:name w:val="Subtitle"/>
    <w:basedOn w:val="Normal1"/>
    <w:next w:val="Normal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mrio5">
    <w:name w:val="TOC 5"/>
    <w:basedOn w:val="Ndice"/>
    <w:pPr>
      <w:tabs>
        <w:tab w:val="clear" w:pos="720"/>
        <w:tab w:val="right" w:leader="dot" w:pos="8506"/>
      </w:tabs>
      <w:ind w:left="1132" w:hanging="0"/>
    </w:pPr>
    <w:rPr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limesurvey.sgd.nuvem.gov.br/index.php/798411?lang=pt-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L4qhydho8aUkyblt71bOxI9UyQ==">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