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5b9bd5"/>
          <w:sz w:val="36"/>
          <w:szCs w:val="36"/>
          <w:rtl w:val="0"/>
        </w:rPr>
        <w:t xml:space="preserve">PLANO DE CONTROLE DE ACESSO À INFORMAÇÃO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99695</wp:posOffset>
            </wp:positionV>
            <wp:extent cx="6120130" cy="6120130"/>
            <wp:effectExtent b="0" l="0" r="0" t="0"/>
            <wp:wrapSquare wrapText="bothSides" distB="0" distT="0" distL="0" distR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201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609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609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609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609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Data: </w:t>
      </w:r>
      <w:r w:rsidDel="00000000" w:rsidR="00000000" w:rsidRPr="00000000">
        <w:rPr>
          <w:rFonts w:ascii="Arial" w:cs="Arial" w:eastAsia="Arial" w:hAnsi="Arial"/>
          <w:highlight w:val="red"/>
          <w:rtl w:val="0"/>
        </w:rPr>
        <w:t xml:space="preserve">28/10/</w:t>
      </w:r>
      <w:r w:rsidDel="00000000" w:rsidR="00000000" w:rsidRPr="00000000">
        <w:rPr>
          <w:rFonts w:ascii="Arial" w:cs="Arial" w:eastAsia="Arial" w:hAnsi="Arial"/>
          <w:rtl w:val="0"/>
        </w:rPr>
        <w:t xml:space="preserve">2021</w:t>
      </w:r>
    </w:p>
    <w:p w:rsidR="00000000" w:rsidDel="00000000" w:rsidP="00000000" w:rsidRDefault="00000000" w:rsidRPr="00000000" w14:paraId="00000007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Versão 2.0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0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0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HISTÓRICO DE ALTERAÇÕES</w:t>
      </w: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Ind w:w="0.0" w:type="dxa"/>
        <w:tblLayout w:type="fixed"/>
        <w:tblLook w:val="0400"/>
      </w:tblPr>
      <w:tblGrid>
        <w:gridCol w:w="2430"/>
        <w:gridCol w:w="3605"/>
        <w:gridCol w:w="3603"/>
        <w:tblGridChange w:id="0">
          <w:tblGrid>
            <w:gridCol w:w="2430"/>
            <w:gridCol w:w="3605"/>
            <w:gridCol w:w="3603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4ea6b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DOCUMENTO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4ea6b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Descrição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Documentação dos planos de Segurança da Informação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4ea6b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Este documento descreve os processos do Plano de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Controle de Acesso à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Informação.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shd w:fill="d4ea6b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Responsável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4ea6b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Equipe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4ea6b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Criado em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d4ea6b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red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red"/>
                <w:u w:val="none"/>
                <w:vertAlign w:val="baseline"/>
                <w:rtl w:val="0"/>
              </w:rPr>
              <w:t xml:space="preserve">GESIN – DITI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red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red"/>
                <w:u w:val="none"/>
                <w:vertAlign w:val="baseline"/>
                <w:rtl w:val="0"/>
              </w:rPr>
              <w:t xml:space="preserve">06/07/2021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4ea6b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Setor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red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red"/>
                <w:u w:val="none"/>
                <w:vertAlign w:val="baseline"/>
                <w:rtl w:val="0"/>
              </w:rPr>
              <w:t xml:space="preserve">Gerência de Infraestrutura e Segurança da Informação - GESIN</w:t>
            </w:r>
          </w:p>
        </w:tc>
      </w:tr>
    </w:tbl>
    <w:p w:rsidR="00000000" w:rsidDel="00000000" w:rsidP="00000000" w:rsidRDefault="00000000" w:rsidRPr="00000000" w14:paraId="0000001C">
      <w:pPr>
        <w:rPr/>
        <w:sectPr>
          <w:headerReference r:id="rId8" w:type="default"/>
          <w:headerReference r:id="rId9" w:type="first"/>
          <w:footerReference r:id="rId10" w:type="default"/>
          <w:footerReference r:id="rId11" w:type="first"/>
          <w:pgSz w:h="16838" w:w="11906" w:orient="portrait"/>
          <w:pgMar w:bottom="1134" w:top="1693" w:left="1134" w:right="1134" w:header="1134" w:footer="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keepLines w:val="0"/>
        <w:widowControl w:val="0"/>
        <w:shd w:fill="auto" w:val="clear"/>
        <w:spacing w:after="120" w:before="240" w:line="360" w:lineRule="auto"/>
        <w:ind w:left="0" w:right="0" w:firstLine="0"/>
        <w:jc w:val="lef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SUMÁRIO</w:t>
      </w: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30j0zll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​ PLANO DE CONTROLE DE ACESSO À INFORMAÇÃO</w:t>
              <w:tab/>
            </w:r>
          </w:hyperlink>
          <w:r w:rsidDel="00000000" w:rsidR="00000000" w:rsidRPr="00000000">
            <w:rPr>
              <w:rtl w:val="0"/>
            </w:rPr>
            <w:t xml:space="preserve">4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fob9te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​ </w:t>
            </w:r>
          </w:hyperlink>
          <w:r w:rsidDel="00000000" w:rsidR="00000000" w:rsidRPr="00000000">
            <w:rPr>
              <w:vertAlign w:val="baseline"/>
              <w:rtl w:val="0"/>
            </w:rPr>
            <w:t xml:space="preserve">IDENTIFICAÇÃO </w:t>
          </w:r>
          <w:hyperlink w:anchor="_heading=h.tyjcwt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 USUÁRIOS</w:t>
              <w:tab/>
            </w:r>
          </w:hyperlink>
          <w:r w:rsidDel="00000000" w:rsidR="00000000" w:rsidRPr="00000000">
            <w:rPr>
              <w:rtl w:val="0"/>
            </w:rPr>
            <w:t xml:space="preserve">5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​  Registro de usuários de serviços de TI</w:t>
              <w:tab/>
            </w:r>
          </w:hyperlink>
          <w:r w:rsidDel="00000000" w:rsidR="00000000" w:rsidRPr="00000000">
            <w:rPr>
              <w:rtl w:val="0"/>
            </w:rPr>
            <w:t xml:space="preserve">5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86dnax8y1y6o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​  Provimento de acesso aos usuários</w:t>
              <w:tab/>
            </w:r>
          </w:hyperlink>
          <w:r w:rsidDel="00000000" w:rsidR="00000000" w:rsidRPr="00000000">
            <w:rPr>
              <w:rtl w:val="0"/>
            </w:rPr>
            <w:t xml:space="preserve">5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rq1pqt64rrgk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​  Gerenciamento de credencial de acesso</w:t>
              <w:tab/>
            </w:r>
          </w:hyperlink>
          <w:r w:rsidDel="00000000" w:rsidR="00000000" w:rsidRPr="00000000">
            <w:rPr>
              <w:rtl w:val="0"/>
            </w:rPr>
            <w:t xml:space="preserve">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i13l0p959y15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​ CONTROLE DE ACESSO LÓGICO</w:t>
              <w:tab/>
            </w:r>
          </w:hyperlink>
          <w:r w:rsidDel="00000000" w:rsidR="00000000" w:rsidRPr="00000000">
            <w:rPr>
              <w:rtl w:val="0"/>
            </w:rPr>
            <w:t xml:space="preserve">7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r60v0pk8du7c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​  Controle de acesso à rede de dados</w:t>
              <w:tab/>
            </w:r>
          </w:hyperlink>
          <w:r w:rsidDel="00000000" w:rsidR="00000000" w:rsidRPr="00000000">
            <w:rPr>
              <w:rtl w:val="0"/>
            </w:rPr>
            <w:t xml:space="preserve">7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do355jdpqlw2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​  Controle de acesso à rede sem fio</w:t>
              <w:tab/>
            </w:r>
          </w:hyperlink>
          <w:r w:rsidDel="00000000" w:rsidR="00000000" w:rsidRPr="00000000">
            <w:rPr>
              <w:rtl w:val="0"/>
            </w:rPr>
            <w:t xml:space="preserve">8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kx7qdeneu3t7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​  Controle de acesso remoto</w:t>
              <w:tab/>
            </w:r>
          </w:hyperlink>
          <w:r w:rsidDel="00000000" w:rsidR="00000000" w:rsidRPr="00000000">
            <w:rPr>
              <w:rtl w:val="0"/>
            </w:rPr>
            <w:t xml:space="preserve">8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  <w:tab w:val="right" w:pos="9638"/>
            </w:tabs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</w:t>
          </w:r>
          <w:hyperlink w:anchor="_heading=h.lwwpbm521yl3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Controle de acesso aos arquivos e diretórios</w:t>
              <w:tab/>
            </w:r>
          </w:hyperlink>
          <w:r w:rsidDel="00000000" w:rsidR="00000000" w:rsidRPr="00000000">
            <w:rPr>
              <w:rtl w:val="0"/>
            </w:rPr>
            <w:t xml:space="preserve">9</w:t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  <w:tab w:val="right" w:pos="9638"/>
            </w:tabs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  <w:t xml:space="preserve">  Utilização de e-mail</w:t>
            <w:tab/>
            <w:t xml:space="preserve">9</w:t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  <w:tab w:val="right" w:pos="9638"/>
            </w:tabs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  <w:t xml:space="preserve"> </w:t>
          </w:r>
          <w:hyperlink w:anchor="_heading=h.3hcgh2vhroms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CONTROLE DE ACESSO FÍSICO</w:t>
              <w:tab/>
              <w:t xml:space="preserve">1</w:t>
            </w:r>
          </w:hyperlink>
          <w:r w:rsidDel="00000000" w:rsidR="00000000" w:rsidRPr="00000000">
            <w:rPr>
              <w:rtl w:val="0"/>
            </w:rPr>
            <w:t xml:space="preserve">0</w:t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  <w:tab w:val="right" w:pos="9638"/>
            </w:tabs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  <w:t xml:space="preserve">  Perímetro externo</w:t>
            <w:tab/>
            <w:t xml:space="preserve">11</w:t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  <w:tab w:val="right" w:pos="9638"/>
            </w:tabs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  <w:t xml:space="preserve">  Perímetro interno</w:t>
            <w:tab/>
            <w:t xml:space="preserve">11</w:t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  <w:tab w:val="right" w:pos="9638"/>
            </w:tabs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  <w:t xml:space="preserve">  Acesso de visitantes</w:t>
            <w:tab/>
            <w:t xml:space="preserve">11</w:t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  <w:tab w:val="right" w:pos="9638"/>
            </w:tabs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  <w:t xml:space="preserve">  Controle de chaves e alarmes</w:t>
            <w:tab/>
            <w:t xml:space="preserve">12</w:t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qwcf9dud6ftk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​ AUDITORIA INTERNA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p2vgt8ah29o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​  Análise de perfis e direito de acesso aos usuários</w:t>
              <w:tab/>
              <w:t xml:space="preserve">13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1">
      <w:pPr>
        <w:keepNext w:val="0"/>
        <w:keepLines w:val="0"/>
        <w:widowControl w:val="0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  <w:rtl w:val="0"/>
        </w:rPr>
        <w:t xml:space="preserve">PLANO DE CONTROLE DE ACESSO À INFORMAÇÃO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shd w:fill="auto" w:val="clear"/>
        <w:spacing w:after="14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shd w:fill="auto" w:val="clear"/>
        <w:spacing w:after="140" w:before="0" w:line="276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plano de </w:t>
      </w:r>
      <w:r w:rsidDel="00000000" w:rsidR="00000000" w:rsidRPr="00000000">
        <w:rPr>
          <w:rFonts w:ascii="Arial" w:cs="Arial" w:eastAsia="Arial" w:hAnsi="Arial"/>
          <w:rtl w:val="0"/>
        </w:rPr>
        <w:t xml:space="preserve">controle de acesso 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informação é parte integrante d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POSIN (Política de Segurança da Informação) da Secretaria de Estado da Administração do Governo do Estado de Santa Catarina. Composto por medidas, regras, diretrizes e normas a serem adotadas no que diz respeito a realização de auditorias internas com o intuito de medir a efetividade dos processos de </w:t>
      </w:r>
      <w:r w:rsidDel="00000000" w:rsidR="00000000" w:rsidRPr="00000000">
        <w:rPr>
          <w:rFonts w:ascii="Arial" w:cs="Arial" w:eastAsia="Arial" w:hAnsi="Arial"/>
          <w:rtl w:val="0"/>
        </w:rPr>
        <w:t xml:space="preserve">controle de acesso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à informação e identificar oportunidades de melhorias.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shd w:fill="auto" w:val="clear"/>
        <w:spacing w:after="140" w:before="0" w:line="276" w:lineRule="auto"/>
        <w:ind w:left="0" w:righ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Seu principal objetivo é assegurar que apenas pessoas autorizadas tenham acesso aos recursos computacionais, além de gerenciar o acesso a equipamentos e ambientes críticos que armazenam informações.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tyjcwt" w:id="2"/>
      <w:bookmarkEnd w:id="2"/>
      <w:r w:rsidDel="00000000" w:rsidR="00000000" w:rsidRPr="00000000">
        <w:rPr>
          <w:rFonts w:ascii="Arial" w:cs="Arial" w:eastAsia="Arial" w:hAnsi="Arial"/>
          <w:b w:val="1"/>
          <w:color w:val="5b9bd5"/>
          <w:sz w:val="36"/>
          <w:szCs w:val="36"/>
          <w:rtl w:val="0"/>
        </w:rPr>
        <w:t xml:space="preserve">IDENTIFICAÇÃO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  <w:rtl w:val="0"/>
        </w:rPr>
        <w:t xml:space="preserve">DE USUÁRIOS</w:t>
      </w:r>
    </w:p>
    <w:p w:rsidR="00000000" w:rsidDel="00000000" w:rsidP="00000000" w:rsidRDefault="00000000" w:rsidRPr="00000000" w14:paraId="00000038">
      <w:pPr>
        <w:keepNext w:val="1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720" w:right="0" w:hanging="360"/>
        <w:jc w:val="both"/>
        <w:rPr>
          <w:rFonts w:ascii="Arial" w:cs="Arial" w:eastAsia="Arial" w:hAnsi="Arial"/>
          <w:u w:val="none"/>
        </w:rPr>
      </w:pPr>
      <w:bookmarkStart w:colFirst="0" w:colLast="0" w:name="_heading=h.3dy6vkm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Estabelece os procedimentos necessários para garantir que seja possível a rastreabilidade dos acessos aos recursos computacionais.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w8v551155fkh" w:id="4"/>
      <w:bookmarkEnd w:id="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  <w:rtl w:val="0"/>
        </w:rPr>
        <w:t xml:space="preserve">Registr</w:t>
      </w:r>
      <w:r w:rsidDel="00000000" w:rsidR="00000000" w:rsidRPr="00000000">
        <w:rPr>
          <w:rFonts w:ascii="Arial" w:cs="Arial" w:eastAsia="Arial" w:hAnsi="Arial"/>
          <w:b w:val="1"/>
          <w:color w:val="5b9bd5"/>
          <w:sz w:val="36"/>
          <w:szCs w:val="36"/>
          <w:rtl w:val="0"/>
        </w:rPr>
        <w:t xml:space="preserve">o de usuários de serviços de 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numPr>
          <w:ilvl w:val="0"/>
          <w:numId w:val="6"/>
        </w:numP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Identificar e registrar usuários de TI no banco de dados, bem como definir e  registrar qual(ais) perfil(is) de acesso aos mesmos, assegurando acesso de usuário autorizado e prevenindo acesso não autorizado.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Responsável: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before="4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Gerência de Recursos Humanos ou equivalente;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before="4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Gerência de Tecnologia da Informação ou equivalente.</w:t>
      </w:r>
    </w:p>
    <w:p w:rsidR="00000000" w:rsidDel="00000000" w:rsidP="00000000" w:rsidRDefault="00000000" w:rsidRPr="00000000" w14:paraId="00000040">
      <w:pPr>
        <w:spacing w:after="0" w:before="40" w:line="276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Entradas: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after="0" w:before="4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Relação de novos usuários de TI;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after="0" w:before="40" w:line="276" w:lineRule="auto"/>
        <w:ind w:left="720" w:right="3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Relação de usuários ativos de TI com pedidos de alteração de perfis de acesso.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Descrição das Atividades: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spacing w:after="0" w:before="4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Identificar novos usuários de TI;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spacing w:after="0" w:before="4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Registrar novos usuários no banco de dados;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spacing w:after="0" w:before="40" w:line="276" w:lineRule="auto"/>
        <w:ind w:left="720" w:right="3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Identificar usuários ativos de TI com pedidos de alteração de perfis de acesso;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spacing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Registrar perfis de acesso no banco de dados.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Saídas: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spacing w:after="0" w:before="40" w:line="276" w:lineRule="auto"/>
        <w:ind w:left="720" w:right="3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Registro de usuário de TI no banco de dados com identificação de seus perfis de acesso a sistemas e serviços de TI.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86dnax8y1y6o" w:id="5"/>
      <w:bookmarkEnd w:id="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  <w:rtl w:val="0"/>
        </w:rPr>
        <w:t xml:space="preserve">Provimento de acesso aos usuários</w:t>
      </w:r>
    </w:p>
    <w:p w:rsidR="00000000" w:rsidDel="00000000" w:rsidP="00000000" w:rsidRDefault="00000000" w:rsidRPr="00000000" w14:paraId="0000004F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spacing w:line="27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Associar usuários de TI aos sistemas, serviços e demais ativos de TI que terão direito de acesso.</w:t>
      </w:r>
    </w:p>
    <w:p w:rsidR="00000000" w:rsidDel="00000000" w:rsidP="00000000" w:rsidRDefault="00000000" w:rsidRPr="00000000" w14:paraId="00000051">
      <w:pPr>
        <w:spacing w:line="276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Responsável: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before="4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Gerência de Recursos Humanos ou equivalente;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0" w:before="4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Gerência de Tecnologia da Informação ou equivalente.</w:t>
      </w:r>
    </w:p>
    <w:p w:rsidR="00000000" w:rsidDel="00000000" w:rsidP="00000000" w:rsidRDefault="00000000" w:rsidRPr="00000000" w14:paraId="00000056">
      <w:pPr>
        <w:spacing w:after="0" w:before="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Entradas: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spacing w:after="0" w:before="40" w:line="276" w:lineRule="auto"/>
        <w:ind w:left="720" w:right="3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Relação de novos usuários de TI;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spacing w:after="0" w:before="40" w:line="276" w:lineRule="auto"/>
        <w:ind w:left="720" w:right="3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Relação de usuários ativos de TI com pedidos de criação ou exclusão de direito de acesso a sistemas, serviços e demais ativos de TI.</w:t>
      </w:r>
    </w:p>
    <w:p w:rsidR="00000000" w:rsidDel="00000000" w:rsidP="00000000" w:rsidRDefault="00000000" w:rsidRPr="00000000" w14:paraId="0000005A">
      <w:pPr>
        <w:spacing w:line="276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Descrição das Atividades: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spacing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Identificar novos usuários de TI;</w:t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spacing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Identificar usuários ativos de TI com pedidos de concessão ou revogação de direito de acesso a sistemas, serviços e demais ativos de TI;</w:t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spacing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Associar usuário de TI ao(s) sistema(s), serviço(s) e demais ativo(s) de TI para efetivação do direito de acesso aos mesmos.</w:t>
      </w:r>
    </w:p>
    <w:p w:rsidR="00000000" w:rsidDel="00000000" w:rsidP="00000000" w:rsidRDefault="00000000" w:rsidRPr="00000000" w14:paraId="0000005F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Saídas: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spacing w:after="0" w:before="40" w:line="276" w:lineRule="auto"/>
        <w:ind w:left="720" w:right="3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Registro de usuário de TI no banco de dados com informações de acesso a determinados sistemas, serviços e demais ativos de TI.</w:t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</w:rPr>
      </w:pPr>
      <w:bookmarkStart w:colFirst="0" w:colLast="0" w:name="_heading=h.rfk071nm1x8v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rq1pqt64rrgk" w:id="7"/>
      <w:bookmarkEnd w:id="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  <w:rtl w:val="0"/>
        </w:rPr>
        <w:t xml:space="preserve">Gerenciam</w:t>
      </w:r>
      <w:r w:rsidDel="00000000" w:rsidR="00000000" w:rsidRPr="00000000">
        <w:rPr>
          <w:rFonts w:ascii="Arial" w:cs="Arial" w:eastAsia="Arial" w:hAnsi="Arial"/>
          <w:b w:val="1"/>
          <w:color w:val="5b9bd5"/>
          <w:sz w:val="36"/>
          <w:szCs w:val="36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  <w:rtl w:val="0"/>
        </w:rPr>
        <w:t xml:space="preserve">nto de credencial de ac</w:t>
      </w:r>
      <w:r w:rsidDel="00000000" w:rsidR="00000000" w:rsidRPr="00000000">
        <w:rPr>
          <w:rFonts w:ascii="Arial" w:cs="Arial" w:eastAsia="Arial" w:hAnsi="Arial"/>
          <w:b w:val="1"/>
          <w:color w:val="5b9bd5"/>
          <w:sz w:val="36"/>
          <w:szCs w:val="36"/>
          <w:rtl w:val="0"/>
        </w:rPr>
        <w:t xml:space="preserve">esso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6"/>
        </w:numPr>
        <w:spacing w:line="27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Gerenciar o ciclo de vida de concessão de acesso dos usuários de TI (concessão, ajuste e revogação) aos sistemas, serviços e demais ativos de TI, bem como controlar a geração de senhas de acesso e o acesso privilegiado dos usuários, assegurando acesso autorizado e prevenindo acesso não autorizado.</w:t>
      </w:r>
    </w:p>
    <w:p w:rsidR="00000000" w:rsidDel="00000000" w:rsidP="00000000" w:rsidRDefault="00000000" w:rsidRPr="00000000" w14:paraId="00000066">
      <w:pPr>
        <w:spacing w:line="276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Responsável: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after="0" w:before="4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Gerência de Recursos Humanos ou equivalente;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pacing w:after="0" w:before="4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Gerência de Tecnologia da Informação ou equivalente.</w:t>
      </w:r>
    </w:p>
    <w:p w:rsidR="00000000" w:rsidDel="00000000" w:rsidP="00000000" w:rsidRDefault="00000000" w:rsidRPr="00000000" w14:paraId="0000006A">
      <w:pPr>
        <w:spacing w:after="0" w:before="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Entradas: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spacing w:after="0" w:before="40" w:line="276" w:lineRule="auto"/>
        <w:ind w:left="720" w:right="3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Relação de usuários com perfis de acesso específicos.</w:t>
      </w:r>
    </w:p>
    <w:p w:rsidR="00000000" w:rsidDel="00000000" w:rsidP="00000000" w:rsidRDefault="00000000" w:rsidRPr="00000000" w14:paraId="0000006D">
      <w:pPr>
        <w:spacing w:line="276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Descrição das Atividades: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4"/>
        </w:numPr>
        <w:spacing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Identificar novos usuários de TI com direito de concessão de acesso a sistemas, serviços e demais ativos de TI;</w:t>
      </w:r>
    </w:p>
    <w:p w:rsidR="00000000" w:rsidDel="00000000" w:rsidP="00000000" w:rsidRDefault="00000000" w:rsidRPr="00000000" w14:paraId="00000070">
      <w:pPr>
        <w:numPr>
          <w:ilvl w:val="0"/>
          <w:numId w:val="4"/>
        </w:numPr>
        <w:spacing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Identificar usuários de TI com necessidade de alteração no direito de acesso a sistemas, serviços e demais ativos de TI;</w:t>
      </w:r>
    </w:p>
    <w:p w:rsidR="00000000" w:rsidDel="00000000" w:rsidP="00000000" w:rsidRDefault="00000000" w:rsidRPr="00000000" w14:paraId="00000071">
      <w:pPr>
        <w:numPr>
          <w:ilvl w:val="0"/>
          <w:numId w:val="4"/>
        </w:numPr>
        <w:spacing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Identificar usuários de TI com necessidade de revogação do direito de acesso a sistemas, serviços e demais ativos de TI;</w:t>
      </w:r>
    </w:p>
    <w:p w:rsidR="00000000" w:rsidDel="00000000" w:rsidP="00000000" w:rsidRDefault="00000000" w:rsidRPr="00000000" w14:paraId="00000072">
      <w:pPr>
        <w:numPr>
          <w:ilvl w:val="0"/>
          <w:numId w:val="4"/>
        </w:numPr>
        <w:spacing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Identificar usuários com direito de acesso privilegiado e validar junto aos gestores de unidades a manutenção do privilégio.</w:t>
      </w:r>
    </w:p>
    <w:p w:rsidR="00000000" w:rsidDel="00000000" w:rsidP="00000000" w:rsidRDefault="00000000" w:rsidRPr="00000000" w14:paraId="00000073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Saídas: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3"/>
        </w:numPr>
        <w:spacing w:after="0" w:before="40" w:line="276" w:lineRule="auto"/>
        <w:ind w:left="720" w:right="3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Registro do usuário de TI atualizado no banco de dados com informação de senha de acesso, direitos de acesso e se possui acesso privilegiado a sistemas, serviços e demais ativos de TI.</w:t>
      </w:r>
    </w:p>
    <w:p w:rsidR="00000000" w:rsidDel="00000000" w:rsidP="00000000" w:rsidRDefault="00000000" w:rsidRPr="00000000" w14:paraId="00000076">
      <w:pPr>
        <w:spacing w:after="0" w:before="40" w:line="276" w:lineRule="auto"/>
        <w:ind w:left="720" w:right="3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i13l0p959y15" w:id="8"/>
      <w:bookmarkEnd w:id="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  <w:rtl w:val="0"/>
        </w:rPr>
        <w:t xml:space="preserve">CONTROLE DE ACESSO LÓGICO</w:t>
      </w:r>
    </w:p>
    <w:p w:rsidR="00000000" w:rsidDel="00000000" w:rsidP="00000000" w:rsidRDefault="00000000" w:rsidRPr="00000000" w14:paraId="00000078">
      <w:pPr>
        <w:keepNext w:val="1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720" w:right="0" w:hanging="360"/>
        <w:jc w:val="both"/>
        <w:rPr>
          <w:rFonts w:ascii="Arial" w:cs="Arial" w:eastAsia="Arial" w:hAnsi="Arial"/>
          <w:u w:val="none"/>
        </w:rPr>
      </w:pPr>
      <w:bookmarkStart w:colFirst="0" w:colLast="0" w:name="_heading=h.2zja2l5y39wy" w:id="9"/>
      <w:bookmarkEnd w:id="9"/>
      <w:r w:rsidDel="00000000" w:rsidR="00000000" w:rsidRPr="00000000">
        <w:rPr>
          <w:rFonts w:ascii="Arial" w:cs="Arial" w:eastAsia="Arial" w:hAnsi="Arial"/>
          <w:rtl w:val="0"/>
        </w:rPr>
        <w:t xml:space="preserve">Define os procedimentos utilizados para proteger os ativos críticos contra tentativas de acesso não autorizadas.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1zs5hbd8rk7s" w:id="10"/>
      <w:bookmarkEnd w:id="1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  <w:rtl w:val="0"/>
        </w:rPr>
        <w:t xml:space="preserve">Controle de acesso à rede de dados</w:t>
      </w:r>
    </w:p>
    <w:p w:rsidR="00000000" w:rsidDel="00000000" w:rsidP="00000000" w:rsidRDefault="00000000" w:rsidRPr="00000000" w14:paraId="0000007A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6"/>
        </w:numPr>
        <w:spacing w:line="27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Garantir o acesso à rede somente aos usuários autorizados e credenciados.</w:t>
      </w:r>
    </w:p>
    <w:p w:rsidR="00000000" w:rsidDel="00000000" w:rsidP="00000000" w:rsidRDefault="00000000" w:rsidRPr="00000000" w14:paraId="0000007C">
      <w:pPr>
        <w:spacing w:line="276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Responsável: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spacing w:after="0" w:before="4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Equipes de TI local.</w:t>
      </w:r>
    </w:p>
    <w:p w:rsidR="00000000" w:rsidDel="00000000" w:rsidP="00000000" w:rsidRDefault="00000000" w:rsidRPr="00000000" w14:paraId="0000007F">
      <w:pPr>
        <w:spacing w:after="0" w:before="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Entradas: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2"/>
        </w:numPr>
        <w:spacing w:after="0" w:before="40" w:line="276" w:lineRule="auto"/>
        <w:ind w:left="720" w:right="3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Informação de dispositivo de rede (switch), interface onde será conectado o equipamento, segmentação VLAN (se houver) e a lotação do usuário.</w:t>
      </w:r>
    </w:p>
    <w:p w:rsidR="00000000" w:rsidDel="00000000" w:rsidP="00000000" w:rsidRDefault="00000000" w:rsidRPr="00000000" w14:paraId="00000082">
      <w:pPr>
        <w:spacing w:line="276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Descrição das Atividades: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4"/>
        </w:numPr>
        <w:spacing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Identificar e informar o dispositivo e interface onde será conectado o computador.</w:t>
      </w:r>
    </w:p>
    <w:p w:rsidR="00000000" w:rsidDel="00000000" w:rsidP="00000000" w:rsidRDefault="00000000" w:rsidRPr="00000000" w14:paraId="00000085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Saídas: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3"/>
        </w:numPr>
        <w:spacing w:after="240" w:before="24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Dispositivo conectado e com acesso à rede de dados.</w:t>
      </w:r>
    </w:p>
    <w:p w:rsidR="00000000" w:rsidDel="00000000" w:rsidP="00000000" w:rsidRDefault="00000000" w:rsidRPr="00000000" w14:paraId="00000088">
      <w:pPr>
        <w:spacing w:after="0" w:before="40" w:line="276" w:lineRule="auto"/>
        <w:ind w:right="3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do355jdpqlw2" w:id="11"/>
      <w:bookmarkEnd w:id="1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  <w:rtl w:val="0"/>
        </w:rPr>
        <w:t xml:space="preserve">Controle de acesso à rede sem fio</w:t>
      </w:r>
    </w:p>
    <w:p w:rsidR="00000000" w:rsidDel="00000000" w:rsidP="00000000" w:rsidRDefault="00000000" w:rsidRPr="00000000" w14:paraId="0000008A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6"/>
        </w:numPr>
        <w:spacing w:line="27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Garantir o acesso à rede sem fio somente aos usuários autorizados e credenciados.</w:t>
      </w:r>
    </w:p>
    <w:p w:rsidR="00000000" w:rsidDel="00000000" w:rsidP="00000000" w:rsidRDefault="00000000" w:rsidRPr="00000000" w14:paraId="0000008C">
      <w:pPr>
        <w:spacing w:line="276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Responsável: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spacing w:after="0" w:before="4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Equipes de TI local.</w:t>
      </w:r>
    </w:p>
    <w:p w:rsidR="00000000" w:rsidDel="00000000" w:rsidP="00000000" w:rsidRDefault="00000000" w:rsidRPr="00000000" w14:paraId="0000008F">
      <w:pPr>
        <w:spacing w:after="0" w:before="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Entradas: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2"/>
        </w:numPr>
        <w:spacing w:after="0" w:before="40" w:line="276" w:lineRule="auto"/>
        <w:ind w:left="720" w:right="3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Relação de usuários e sua respectiva lotação para os quais deve ser liberado o acesso a rede sem fio.</w:t>
      </w:r>
    </w:p>
    <w:p w:rsidR="00000000" w:rsidDel="00000000" w:rsidP="00000000" w:rsidRDefault="00000000" w:rsidRPr="00000000" w14:paraId="00000092">
      <w:pPr>
        <w:spacing w:line="276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Descrição das Atividades: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Enviar a relação de usuários, e sua respectiva lotação, para liberação do acesso à rede sem fio;</w:t>
      </w:r>
    </w:p>
    <w:p w:rsidR="00000000" w:rsidDel="00000000" w:rsidP="00000000" w:rsidRDefault="00000000" w:rsidRPr="00000000" w14:paraId="00000095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Adicionar os usuários nos respectivos grupos de liberação de acesso à rede sem fio de acordo com a lotação dos usuários.</w:t>
      </w:r>
    </w:p>
    <w:p w:rsidR="00000000" w:rsidDel="00000000" w:rsidP="00000000" w:rsidRDefault="00000000" w:rsidRPr="00000000" w14:paraId="00000096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Saídas: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3"/>
        </w:numPr>
        <w:spacing w:after="0" w:before="40" w:line="276" w:lineRule="auto"/>
        <w:ind w:left="720" w:right="3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Usuários cadastrados no grupo do serviço de diretório com liberação de acesso à rede sem fio.</w:t>
      </w:r>
    </w:p>
    <w:p w:rsidR="00000000" w:rsidDel="00000000" w:rsidP="00000000" w:rsidRDefault="00000000" w:rsidRPr="00000000" w14:paraId="00000099">
      <w:pPr>
        <w:spacing w:after="0" w:before="40" w:line="276" w:lineRule="auto"/>
        <w:ind w:right="3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kx7qdeneu3t7" w:id="12"/>
      <w:bookmarkEnd w:id="1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color w:val="5b9bd5"/>
          <w:sz w:val="36"/>
          <w:szCs w:val="36"/>
          <w:rtl w:val="0"/>
        </w:rPr>
        <w:t xml:space="preserve">ontrole de acesso remoto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6"/>
        </w:numPr>
        <w:spacing w:line="27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Garantir o acesso remoto utilizando VPN - Virtual Private Network (Rede Privada Virtual) somente aos usuários autorizados e credenciados.</w:t>
      </w:r>
    </w:p>
    <w:p w:rsidR="00000000" w:rsidDel="00000000" w:rsidP="00000000" w:rsidRDefault="00000000" w:rsidRPr="00000000" w14:paraId="0000009D">
      <w:pPr>
        <w:spacing w:line="276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Responsável: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1"/>
        </w:numPr>
        <w:spacing w:after="0" w:before="4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Equipes de TI local;</w:t>
      </w:r>
    </w:p>
    <w:p w:rsidR="00000000" w:rsidDel="00000000" w:rsidP="00000000" w:rsidRDefault="00000000" w:rsidRPr="00000000" w14:paraId="000000A0">
      <w:pPr>
        <w:numPr>
          <w:ilvl w:val="0"/>
          <w:numId w:val="1"/>
        </w:numPr>
        <w:spacing w:after="0" w:before="4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Gerência de Recursos Humanos ou equivalente.</w:t>
      </w:r>
    </w:p>
    <w:p w:rsidR="00000000" w:rsidDel="00000000" w:rsidP="00000000" w:rsidRDefault="00000000" w:rsidRPr="00000000" w14:paraId="000000A1">
      <w:pPr>
        <w:spacing w:after="0" w:before="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Entradas: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2"/>
        </w:numPr>
        <w:spacing w:after="0" w:before="40" w:line="276" w:lineRule="auto"/>
        <w:ind w:left="720" w:right="3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Usuários cadastrados no serviço de diretório.</w:t>
      </w:r>
    </w:p>
    <w:p w:rsidR="00000000" w:rsidDel="00000000" w:rsidP="00000000" w:rsidRDefault="00000000" w:rsidRPr="00000000" w14:paraId="000000A4">
      <w:pPr>
        <w:spacing w:line="276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Descrição das Atividades: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4"/>
        </w:numPr>
        <w:spacing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Conceder ou excluir privilégio de acesso à VPN ao usuário, mediante necessidade para superior imediato.</w:t>
      </w:r>
    </w:p>
    <w:p w:rsidR="00000000" w:rsidDel="00000000" w:rsidP="00000000" w:rsidRDefault="00000000" w:rsidRPr="00000000" w14:paraId="000000A7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Saídas: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3"/>
        </w:numPr>
        <w:spacing w:after="0" w:before="40" w:line="276" w:lineRule="auto"/>
        <w:ind w:left="720" w:right="3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Usuário do serviço de diretório incluído no grupo com liberação de acesso à VPN.</w:t>
      </w:r>
    </w:p>
    <w:p w:rsidR="00000000" w:rsidDel="00000000" w:rsidP="00000000" w:rsidRDefault="00000000" w:rsidRPr="00000000" w14:paraId="000000AA">
      <w:pPr>
        <w:spacing w:after="0" w:before="40" w:line="276" w:lineRule="auto"/>
        <w:ind w:left="0" w:right="3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before="40" w:line="276" w:lineRule="auto"/>
        <w:ind w:right="32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Conforme orientação contida na Instrução Normativa n° 11/2021:</w:t>
      </w:r>
    </w:p>
    <w:p w:rsidR="00000000" w:rsidDel="00000000" w:rsidP="00000000" w:rsidRDefault="00000000" w:rsidRPr="00000000" w14:paraId="000000AC">
      <w:pPr>
        <w:spacing w:before="40" w:line="276" w:lineRule="auto"/>
        <w:ind w:right="320" w:firstLine="720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before="40" w:line="276" w:lineRule="auto"/>
        <w:ind w:right="320" w:firstLine="720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Art. 13. À chefia imediata do agente público em regime de trabalho remoto, seja integral ou parcial, cabe:</w:t>
      </w:r>
    </w:p>
    <w:p w:rsidR="00000000" w:rsidDel="00000000" w:rsidP="00000000" w:rsidRDefault="00000000" w:rsidRPr="00000000" w14:paraId="000000AE">
      <w:pPr>
        <w:spacing w:before="40" w:line="276" w:lineRule="auto"/>
        <w:ind w:right="320" w:firstLine="720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II – solicitar às Gerências de Tecnologia e Comunicação ou unidades equivalentes o acesso remoto por VPN (Virtual Private Network), quando necessário.</w:t>
      </w:r>
    </w:p>
    <w:p w:rsidR="00000000" w:rsidDel="00000000" w:rsidP="00000000" w:rsidRDefault="00000000" w:rsidRPr="00000000" w14:paraId="000000AF">
      <w:pPr>
        <w:spacing w:before="40" w:line="276" w:lineRule="auto"/>
        <w:ind w:right="320" w:firstLine="720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  <w:rtl w:val="0"/>
        </w:rPr>
        <w:t xml:space="preserve">Controle de acesso aos arquivos e diretórios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6"/>
        </w:numPr>
        <w:spacing w:line="27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Validar a manutenção das autorizações de acesso a diretórios e arquivos específicos aos usuários de TI.</w:t>
      </w:r>
    </w:p>
    <w:p w:rsidR="00000000" w:rsidDel="00000000" w:rsidP="00000000" w:rsidRDefault="00000000" w:rsidRPr="00000000" w14:paraId="000000B3">
      <w:pPr>
        <w:spacing w:line="276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Responsável: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1"/>
        </w:numPr>
        <w:spacing w:after="0" w:before="4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Equipes de TI local.</w:t>
      </w:r>
    </w:p>
    <w:p w:rsidR="00000000" w:rsidDel="00000000" w:rsidP="00000000" w:rsidRDefault="00000000" w:rsidRPr="00000000" w14:paraId="000000B6">
      <w:pPr>
        <w:spacing w:after="0" w:before="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Entradas: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numPr>
          <w:ilvl w:val="0"/>
          <w:numId w:val="2"/>
        </w:numPr>
        <w:spacing w:after="0" w:before="40" w:line="276" w:lineRule="auto"/>
        <w:ind w:left="720" w:right="3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Usuários cadastrados no serviço de diretório.</w:t>
      </w:r>
    </w:p>
    <w:p w:rsidR="00000000" w:rsidDel="00000000" w:rsidP="00000000" w:rsidRDefault="00000000" w:rsidRPr="00000000" w14:paraId="000000B9">
      <w:pPr>
        <w:spacing w:line="276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Descrição das Atividades: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0"/>
          <w:numId w:val="4"/>
        </w:numPr>
        <w:spacing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Verificar se todos usuários cadastrados no serviço de diretório continuam ativos e válidos;</w:t>
      </w:r>
    </w:p>
    <w:p w:rsidR="00000000" w:rsidDel="00000000" w:rsidP="00000000" w:rsidRDefault="00000000" w:rsidRPr="00000000" w14:paraId="000000BC">
      <w:pPr>
        <w:numPr>
          <w:ilvl w:val="0"/>
          <w:numId w:val="4"/>
        </w:numPr>
        <w:spacing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Verificar a existência de algum usuário de TI não cadastrado no serviço de diretório;</w:t>
      </w:r>
    </w:p>
    <w:p w:rsidR="00000000" w:rsidDel="00000000" w:rsidP="00000000" w:rsidRDefault="00000000" w:rsidRPr="00000000" w14:paraId="000000BD">
      <w:pPr>
        <w:numPr>
          <w:ilvl w:val="0"/>
          <w:numId w:val="4"/>
        </w:numPr>
        <w:spacing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Verificar, considerando lotação e atribuições, se os acessos a diretórios e arquivos específicos continuam válidos.</w:t>
      </w:r>
    </w:p>
    <w:p w:rsidR="00000000" w:rsidDel="00000000" w:rsidP="00000000" w:rsidRDefault="00000000" w:rsidRPr="00000000" w14:paraId="000000BE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Saídas: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numPr>
          <w:ilvl w:val="0"/>
          <w:numId w:val="3"/>
        </w:numPr>
        <w:spacing w:after="0" w:before="40" w:line="276" w:lineRule="auto"/>
        <w:ind w:left="720" w:right="3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Registros dos usuários de TI no serviço de diretório atualizados.</w:t>
      </w:r>
    </w:p>
    <w:p w:rsidR="00000000" w:rsidDel="00000000" w:rsidP="00000000" w:rsidRDefault="00000000" w:rsidRPr="00000000" w14:paraId="000000C1">
      <w:pPr>
        <w:spacing w:after="0" w:before="40" w:line="276" w:lineRule="auto"/>
        <w:ind w:right="-7.795275590551114"/>
        <w:rPr>
          <w:rFonts w:ascii="Arial" w:cs="Arial" w:eastAsia="Arial" w:hAnsi="Arial"/>
          <w:b w:val="1"/>
          <w:color w:val="5b9bd5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5b9bd5"/>
          <w:sz w:val="36"/>
          <w:szCs w:val="36"/>
          <w:rtl w:val="0"/>
        </w:rPr>
        <w:t xml:space="preserve">Utilização de e-mail</w:t>
      </w:r>
    </w:p>
    <w:p w:rsidR="00000000" w:rsidDel="00000000" w:rsidP="00000000" w:rsidRDefault="00000000" w:rsidRPr="00000000" w14:paraId="000000C2">
      <w:pPr>
        <w:numPr>
          <w:ilvl w:val="0"/>
          <w:numId w:val="7"/>
        </w:numPr>
        <w:spacing w:after="0" w:afterAutospacing="0" w:before="40" w:line="276" w:lineRule="auto"/>
        <w:ind w:left="720" w:right="-7.795275590551114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e-mail corporativo pertence ao Governo do Estado e pode ser monitorado quando este julgar necessário, sem prévio aviso.</w:t>
      </w:r>
    </w:p>
    <w:p w:rsidR="00000000" w:rsidDel="00000000" w:rsidP="00000000" w:rsidRDefault="00000000" w:rsidRPr="00000000" w14:paraId="000000C3">
      <w:pPr>
        <w:numPr>
          <w:ilvl w:val="0"/>
          <w:numId w:val="7"/>
        </w:numPr>
        <w:spacing w:after="0" w:afterAutospacing="0" w:before="0" w:beforeAutospacing="0" w:line="276" w:lineRule="auto"/>
        <w:ind w:left="720" w:right="-7.795275590551114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Somente devem ter acesso ao envio e recebimento de e-mail os colaboradores que necessitem deste recurso para suas atividades profissionais.</w:t>
      </w:r>
    </w:p>
    <w:p w:rsidR="00000000" w:rsidDel="00000000" w:rsidP="00000000" w:rsidRDefault="00000000" w:rsidRPr="00000000" w14:paraId="000000C4">
      <w:pPr>
        <w:numPr>
          <w:ilvl w:val="0"/>
          <w:numId w:val="7"/>
        </w:numPr>
        <w:spacing w:after="0" w:afterAutospacing="0" w:before="0" w:beforeAutospacing="0" w:line="276" w:lineRule="auto"/>
        <w:ind w:left="720" w:right="-7.795275590551114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e-mail corporativo deve ser usado para fins profissionais e, excepcionalmente, poderão ocorrer trocas de mensagens de caráter não profissional por parte do colaborador, desde que sem abusos e sem prejuízos aos interesses públicos.</w:t>
      </w:r>
    </w:p>
    <w:p w:rsidR="00000000" w:rsidDel="00000000" w:rsidP="00000000" w:rsidRDefault="00000000" w:rsidRPr="00000000" w14:paraId="000000C5">
      <w:pPr>
        <w:numPr>
          <w:ilvl w:val="0"/>
          <w:numId w:val="7"/>
        </w:numPr>
        <w:spacing w:after="0" w:afterAutospacing="0" w:before="0" w:beforeAutospacing="0" w:line="276" w:lineRule="auto"/>
        <w:ind w:left="720" w:right="-7.795275590551114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Governo do Estado não se responsabiliza pelo armazenamento de conteúdos pessoais em contas corporativas e tem o direito de revogar o acesso ou excluir estes documentos, caso for necessário;</w:t>
      </w:r>
    </w:p>
    <w:p w:rsidR="00000000" w:rsidDel="00000000" w:rsidP="00000000" w:rsidRDefault="00000000" w:rsidRPr="00000000" w14:paraId="000000C6">
      <w:pPr>
        <w:numPr>
          <w:ilvl w:val="0"/>
          <w:numId w:val="7"/>
        </w:numPr>
        <w:spacing w:after="0" w:afterAutospacing="0" w:before="0" w:beforeAutospacing="0" w:line="276" w:lineRule="auto"/>
        <w:ind w:left="720" w:right="-7.795275590551114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colaborador não deve encaminhar e-mails recebidos cujo conteúdo não tenha relação com o trabalho.</w:t>
      </w:r>
    </w:p>
    <w:p w:rsidR="00000000" w:rsidDel="00000000" w:rsidP="00000000" w:rsidRDefault="00000000" w:rsidRPr="00000000" w14:paraId="000000C7">
      <w:pPr>
        <w:numPr>
          <w:ilvl w:val="0"/>
          <w:numId w:val="7"/>
        </w:numPr>
        <w:spacing w:after="0" w:afterAutospacing="0" w:before="0" w:beforeAutospacing="0" w:line="276" w:lineRule="auto"/>
        <w:ind w:left="720" w:right="-7.795275590551114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colaborador não deve cadastrar o e-mail em formulários ou listas de discussão que não tenham relação com o trabalho.</w:t>
      </w:r>
    </w:p>
    <w:p w:rsidR="00000000" w:rsidDel="00000000" w:rsidP="00000000" w:rsidRDefault="00000000" w:rsidRPr="00000000" w14:paraId="000000C8">
      <w:pPr>
        <w:numPr>
          <w:ilvl w:val="0"/>
          <w:numId w:val="7"/>
        </w:numPr>
        <w:spacing w:after="0" w:afterAutospacing="0" w:before="0" w:beforeAutospacing="0" w:line="276" w:lineRule="auto"/>
        <w:ind w:left="720" w:right="-7.795275590551114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 e-mails relacionados com o trabalho não devem ser enviados para destinatários não relacionados com a informação. Ex.: e-mail pessoal do colaborador.</w:t>
      </w:r>
    </w:p>
    <w:p w:rsidR="00000000" w:rsidDel="00000000" w:rsidP="00000000" w:rsidRDefault="00000000" w:rsidRPr="00000000" w14:paraId="000000C9">
      <w:pPr>
        <w:numPr>
          <w:ilvl w:val="0"/>
          <w:numId w:val="7"/>
        </w:numPr>
        <w:spacing w:after="0" w:afterAutospacing="0" w:before="0" w:beforeAutospacing="0" w:line="276" w:lineRule="auto"/>
        <w:ind w:left="720" w:right="-7.795275590551114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Sempre que possível, o colaborador deve evitar anexar arquivos ao e-mail. Especialmente no caso de e-mails internos, o colaborador deve dar preferência ao envio de links de arquivos ao invés de anexos.</w:t>
      </w:r>
    </w:p>
    <w:p w:rsidR="00000000" w:rsidDel="00000000" w:rsidP="00000000" w:rsidRDefault="00000000" w:rsidRPr="00000000" w14:paraId="000000CA">
      <w:pPr>
        <w:numPr>
          <w:ilvl w:val="0"/>
          <w:numId w:val="7"/>
        </w:numPr>
        <w:spacing w:after="0" w:before="0" w:beforeAutospacing="0" w:line="276" w:lineRule="auto"/>
        <w:ind w:left="720" w:right="-7.795275590551114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Quando fizer uso do e-mail pessoal o usuário deve ter cuidado ao abrir e-mails de origens desconhecidas ou baixar arquivos. O e-mail pessoal não deve ser usado para fins corporativos.</w:t>
      </w:r>
    </w:p>
    <w:p w:rsidR="00000000" w:rsidDel="00000000" w:rsidP="00000000" w:rsidRDefault="00000000" w:rsidRPr="00000000" w14:paraId="000000CB">
      <w:pPr>
        <w:spacing w:after="0" w:before="40" w:line="276" w:lineRule="auto"/>
        <w:ind w:left="0" w:right="3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3hcgh2vhroms" w:id="13"/>
      <w:bookmarkEnd w:id="1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  <w:rtl w:val="0"/>
        </w:rPr>
        <w:t xml:space="preserve">CONTROLE DE ACESSO FÍSICO</w:t>
      </w:r>
    </w:p>
    <w:p w:rsidR="00000000" w:rsidDel="00000000" w:rsidP="00000000" w:rsidRDefault="00000000" w:rsidRPr="00000000" w14:paraId="000000CD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numPr>
          <w:ilvl w:val="0"/>
          <w:numId w:val="6"/>
        </w:numPr>
        <w:spacing w:line="27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Prevenir o acesso não autorizado aos ambientes com acesso restrito, como exemplo o centro de processamento e armazenamento de dados, bem como evitar danos e interferências nos recursos de processamento e principalmente nas informações da organização.</w:t>
      </w:r>
    </w:p>
    <w:p w:rsidR="00000000" w:rsidDel="00000000" w:rsidP="00000000" w:rsidRDefault="00000000" w:rsidRPr="00000000" w14:paraId="000000CF">
      <w:pPr>
        <w:spacing w:line="276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Responsável: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numPr>
          <w:ilvl w:val="0"/>
          <w:numId w:val="1"/>
        </w:numPr>
        <w:spacing w:after="0" w:before="40" w:line="276" w:lineRule="auto"/>
        <w:ind w:left="720" w:right="-7.795275590551114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Equipes de TI local.</w:t>
      </w:r>
    </w:p>
    <w:p w:rsidR="00000000" w:rsidDel="00000000" w:rsidP="00000000" w:rsidRDefault="00000000" w:rsidRPr="00000000" w14:paraId="000000D2">
      <w:pPr>
        <w:spacing w:after="0" w:before="40" w:line="276" w:lineRule="auto"/>
        <w:ind w:right="-7.79527559055111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276" w:lineRule="auto"/>
        <w:ind w:right="-7.79527559055111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Entradas: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numPr>
          <w:ilvl w:val="0"/>
          <w:numId w:val="2"/>
        </w:numPr>
        <w:spacing w:after="0" w:before="40" w:line="276" w:lineRule="auto"/>
        <w:ind w:left="720" w:right="-7.795275590551114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Relação de ambientes com restrição de acesso.</w:t>
      </w:r>
    </w:p>
    <w:p w:rsidR="00000000" w:rsidDel="00000000" w:rsidP="00000000" w:rsidRDefault="00000000" w:rsidRPr="00000000" w14:paraId="000000D5">
      <w:pPr>
        <w:spacing w:line="276" w:lineRule="auto"/>
        <w:ind w:left="720" w:right="-7.795275590551114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line="276" w:lineRule="auto"/>
        <w:ind w:right="-7.79527559055111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Descrição das Atividades: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numPr>
          <w:ilvl w:val="0"/>
          <w:numId w:val="4"/>
        </w:numPr>
        <w:spacing w:line="276" w:lineRule="auto"/>
        <w:ind w:left="720" w:right="-7.795275590551114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Identificar pessoas com autorização de acesso aos ambientes restritos;</w:t>
      </w:r>
    </w:p>
    <w:p w:rsidR="00000000" w:rsidDel="00000000" w:rsidP="00000000" w:rsidRDefault="00000000" w:rsidRPr="00000000" w14:paraId="000000D8">
      <w:pPr>
        <w:numPr>
          <w:ilvl w:val="0"/>
          <w:numId w:val="4"/>
        </w:numPr>
        <w:spacing w:line="276" w:lineRule="auto"/>
        <w:ind w:left="720" w:right="-7.795275590551114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Estabelecer protocolos de acesso restrito aos ambientes (quem acessar, quando acessar, porque acessar, etc.)</w:t>
      </w:r>
    </w:p>
    <w:p w:rsidR="00000000" w:rsidDel="00000000" w:rsidP="00000000" w:rsidRDefault="00000000" w:rsidRPr="00000000" w14:paraId="000000D9">
      <w:pPr>
        <w:numPr>
          <w:ilvl w:val="0"/>
          <w:numId w:val="4"/>
        </w:numPr>
        <w:spacing w:line="276" w:lineRule="auto"/>
        <w:ind w:left="720" w:right="-7.795275590551114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Divulgar protocolos aos interessados.</w:t>
      </w:r>
    </w:p>
    <w:p w:rsidR="00000000" w:rsidDel="00000000" w:rsidP="00000000" w:rsidRDefault="00000000" w:rsidRPr="00000000" w14:paraId="000000DA">
      <w:pPr>
        <w:spacing w:line="276" w:lineRule="auto"/>
        <w:ind w:right="-7.795275590551114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line="276" w:lineRule="auto"/>
        <w:ind w:right="-7.79527559055111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Saídas: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numPr>
          <w:ilvl w:val="0"/>
          <w:numId w:val="3"/>
        </w:numPr>
        <w:spacing w:after="0" w:before="40" w:line="276" w:lineRule="auto"/>
        <w:ind w:left="720" w:right="-7.795275590551114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Protocolos de acesso restrito aos ambientes de processamento e armazenamento de informações.</w:t>
      </w:r>
    </w:p>
    <w:p w:rsidR="00000000" w:rsidDel="00000000" w:rsidP="00000000" w:rsidRDefault="00000000" w:rsidRPr="00000000" w14:paraId="000000DD">
      <w:pPr>
        <w:spacing w:after="0" w:before="40" w:line="276" w:lineRule="auto"/>
        <w:ind w:left="0" w:right="-7.795275590551114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before="40" w:line="276" w:lineRule="auto"/>
        <w:ind w:left="0" w:right="-7.795275590551114" w:firstLine="0"/>
        <w:rPr>
          <w:rFonts w:ascii="Arial" w:cs="Arial" w:eastAsia="Arial" w:hAnsi="Arial"/>
          <w:b w:val="1"/>
          <w:color w:val="5b9bd5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5b9bd5"/>
          <w:sz w:val="36"/>
          <w:szCs w:val="36"/>
          <w:rtl w:val="0"/>
        </w:rPr>
        <w:t xml:space="preserve">Perímetro externo</w:t>
      </w:r>
    </w:p>
    <w:p w:rsidR="00000000" w:rsidDel="00000000" w:rsidP="00000000" w:rsidRDefault="00000000" w:rsidRPr="00000000" w14:paraId="000000DF">
      <w:pPr>
        <w:spacing w:after="0" w:before="40" w:line="276" w:lineRule="auto"/>
        <w:ind w:left="0" w:right="-7.79527559055111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numPr>
          <w:ilvl w:val="0"/>
          <w:numId w:val="10"/>
        </w:numPr>
        <w:spacing w:after="0" w:afterAutospacing="0" w:before="40" w:line="276" w:lineRule="auto"/>
        <w:ind w:left="720" w:right="-7.795275590551114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Recomenda-se ao perímetro externo possuir monitoramento de vídeo 24x7 e ser iluminado de modo a permitir bom monitoramento.</w:t>
      </w:r>
    </w:p>
    <w:p w:rsidR="00000000" w:rsidDel="00000000" w:rsidP="00000000" w:rsidRDefault="00000000" w:rsidRPr="00000000" w14:paraId="000000E1">
      <w:pPr>
        <w:numPr>
          <w:ilvl w:val="0"/>
          <w:numId w:val="10"/>
        </w:numPr>
        <w:spacing w:after="0" w:afterAutospacing="0" w:before="0" w:beforeAutospacing="0" w:line="276" w:lineRule="auto"/>
        <w:ind w:left="720" w:right="-7.795275590551114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Recomenda-se que a segurança externa, no período noturno e aos finais de semana, seja realizada por vigilantes devidamente treinados.</w:t>
      </w:r>
    </w:p>
    <w:p w:rsidR="00000000" w:rsidDel="00000000" w:rsidP="00000000" w:rsidRDefault="00000000" w:rsidRPr="00000000" w14:paraId="000000E2">
      <w:pPr>
        <w:numPr>
          <w:ilvl w:val="0"/>
          <w:numId w:val="10"/>
        </w:numPr>
        <w:spacing w:after="0" w:before="0" w:beforeAutospacing="0" w:line="276" w:lineRule="auto"/>
        <w:ind w:left="720" w:right="-7.795275590551114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Recomenda-se que o perímetro externo possua barreiras físicas que impeçam a entrada não autorizada de pessoas.</w:t>
      </w:r>
    </w:p>
    <w:p w:rsidR="00000000" w:rsidDel="00000000" w:rsidP="00000000" w:rsidRDefault="00000000" w:rsidRPr="00000000" w14:paraId="000000E3">
      <w:pPr>
        <w:spacing w:after="0" w:before="40" w:line="276" w:lineRule="auto"/>
        <w:ind w:left="0" w:right="-7.79527559055111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before="40" w:line="276" w:lineRule="auto"/>
        <w:ind w:left="0" w:right="-7.795275590551114" w:firstLine="0"/>
        <w:jc w:val="both"/>
        <w:rPr>
          <w:rFonts w:ascii="Arial" w:cs="Arial" w:eastAsia="Arial" w:hAnsi="Arial"/>
          <w:b w:val="1"/>
          <w:color w:val="5b9bd5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5b9bd5"/>
          <w:sz w:val="36"/>
          <w:szCs w:val="36"/>
          <w:rtl w:val="0"/>
        </w:rPr>
        <w:t xml:space="preserve">Perímetro interno</w:t>
      </w:r>
    </w:p>
    <w:p w:rsidR="00000000" w:rsidDel="00000000" w:rsidP="00000000" w:rsidRDefault="00000000" w:rsidRPr="00000000" w14:paraId="000000E5">
      <w:pPr>
        <w:spacing w:after="0" w:before="40" w:line="276" w:lineRule="auto"/>
        <w:ind w:left="0" w:right="-7.79527559055111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numPr>
          <w:ilvl w:val="0"/>
          <w:numId w:val="13"/>
        </w:numPr>
        <w:spacing w:after="0" w:afterAutospacing="0" w:before="40" w:line="276" w:lineRule="auto"/>
        <w:ind w:left="720" w:right="-7.795275590551114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Cada unidade e sede devem ter um mapeamento de ambientes físicos de segurança da informação, com a classificação de nível de segurança dos ambientes.</w:t>
      </w:r>
    </w:p>
    <w:p w:rsidR="00000000" w:rsidDel="00000000" w:rsidP="00000000" w:rsidRDefault="00000000" w:rsidRPr="00000000" w14:paraId="000000E7">
      <w:pPr>
        <w:numPr>
          <w:ilvl w:val="0"/>
          <w:numId w:val="13"/>
        </w:numPr>
        <w:spacing w:after="0" w:afterAutospacing="0" w:before="0" w:beforeAutospacing="0" w:line="276" w:lineRule="auto"/>
        <w:ind w:left="720" w:right="-7.795275590551114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 ambientes administrativos devem possuir controle de acesso que restrinja o acesso de pessoas não autorizadas.</w:t>
      </w:r>
    </w:p>
    <w:p w:rsidR="00000000" w:rsidDel="00000000" w:rsidP="00000000" w:rsidRDefault="00000000" w:rsidRPr="00000000" w14:paraId="000000E8">
      <w:pPr>
        <w:numPr>
          <w:ilvl w:val="0"/>
          <w:numId w:val="13"/>
        </w:numPr>
        <w:spacing w:after="0" w:afterAutospacing="0" w:before="0" w:beforeAutospacing="0" w:line="276" w:lineRule="auto"/>
        <w:ind w:left="720" w:right="-7.795275590551114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áreas de processamento de informação (data centers) devem ter níveis de segurança adequados à sua criticidade.</w:t>
      </w:r>
    </w:p>
    <w:p w:rsidR="00000000" w:rsidDel="00000000" w:rsidP="00000000" w:rsidRDefault="00000000" w:rsidRPr="00000000" w14:paraId="000000E9">
      <w:pPr>
        <w:numPr>
          <w:ilvl w:val="0"/>
          <w:numId w:val="13"/>
        </w:numPr>
        <w:spacing w:after="0" w:afterAutospacing="0" w:before="0" w:beforeAutospacing="0" w:line="276" w:lineRule="auto"/>
        <w:ind w:left="720" w:right="-7.795275590551114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Todas as manutenções executadas em ambientes que contenham ativos e passivos de TI devem ter o acompanhamento de um responsável da área de Tecnologia da Informação da unidade.</w:t>
      </w:r>
    </w:p>
    <w:p w:rsidR="00000000" w:rsidDel="00000000" w:rsidP="00000000" w:rsidRDefault="00000000" w:rsidRPr="00000000" w14:paraId="000000EA">
      <w:pPr>
        <w:numPr>
          <w:ilvl w:val="0"/>
          <w:numId w:val="13"/>
        </w:numPr>
        <w:spacing w:after="0" w:before="0" w:beforeAutospacing="0" w:line="276" w:lineRule="auto"/>
        <w:ind w:left="720" w:right="-7.795275590551114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Colaboradores devem permanecer com o crachá de identificação durante todo o período em que estiverem nas dependências do órgão.</w:t>
      </w:r>
    </w:p>
    <w:p w:rsidR="00000000" w:rsidDel="00000000" w:rsidP="00000000" w:rsidRDefault="00000000" w:rsidRPr="00000000" w14:paraId="000000EB">
      <w:pPr>
        <w:spacing w:after="0" w:before="40" w:line="276" w:lineRule="auto"/>
        <w:ind w:left="720" w:right="-7.79527559055111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before="40" w:line="276" w:lineRule="auto"/>
        <w:ind w:left="0" w:right="-7.795275590551114" w:firstLine="0"/>
        <w:jc w:val="both"/>
        <w:rPr>
          <w:rFonts w:ascii="Arial" w:cs="Arial" w:eastAsia="Arial" w:hAnsi="Arial"/>
          <w:b w:val="1"/>
          <w:color w:val="5b9bd5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5b9bd5"/>
          <w:sz w:val="36"/>
          <w:szCs w:val="36"/>
          <w:rtl w:val="0"/>
        </w:rPr>
        <w:t xml:space="preserve">Acesso de visitantes</w:t>
      </w:r>
    </w:p>
    <w:p w:rsidR="00000000" w:rsidDel="00000000" w:rsidP="00000000" w:rsidRDefault="00000000" w:rsidRPr="00000000" w14:paraId="000000ED">
      <w:pPr>
        <w:spacing w:after="0" w:before="40" w:line="276" w:lineRule="auto"/>
        <w:ind w:left="720" w:right="-7.79527559055111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numPr>
          <w:ilvl w:val="0"/>
          <w:numId w:val="14"/>
        </w:numPr>
        <w:spacing w:after="0" w:afterAutospacing="0" w:before="40" w:line="276" w:lineRule="auto"/>
        <w:ind w:left="720" w:right="-7.795275590551114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rtl w:val="0"/>
        </w:rPr>
        <w:t xml:space="preserve"> entrada e saída de visitantes devem ser registradas na recepção, com data, hora e responsável interno pelo visitante.</w:t>
      </w:r>
    </w:p>
    <w:p w:rsidR="00000000" w:rsidDel="00000000" w:rsidP="00000000" w:rsidRDefault="00000000" w:rsidRPr="00000000" w14:paraId="000000EF">
      <w:pPr>
        <w:numPr>
          <w:ilvl w:val="0"/>
          <w:numId w:val="14"/>
        </w:numPr>
        <w:spacing w:after="0" w:afterAutospacing="0" w:before="0" w:beforeAutospacing="0" w:line="276" w:lineRule="auto"/>
        <w:ind w:left="720" w:right="-7.795275590551114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Visitantes devem utilizar identificação (crachá) durante todo o período da visita, sob responsabilidade do colaborador que o acompanha. </w:t>
      </w:r>
    </w:p>
    <w:p w:rsidR="00000000" w:rsidDel="00000000" w:rsidP="00000000" w:rsidRDefault="00000000" w:rsidRPr="00000000" w14:paraId="000000F0">
      <w:pPr>
        <w:numPr>
          <w:ilvl w:val="0"/>
          <w:numId w:val="14"/>
        </w:numPr>
        <w:spacing w:after="0" w:before="0" w:beforeAutospacing="0" w:line="276" w:lineRule="auto"/>
        <w:ind w:left="720" w:right="-7.795275590551114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 visitantes, quando em ambientes administrativos, devem ser acompanhados por um colaborador durante toda a visita.</w:t>
      </w:r>
    </w:p>
    <w:p w:rsidR="00000000" w:rsidDel="00000000" w:rsidP="00000000" w:rsidRDefault="00000000" w:rsidRPr="00000000" w14:paraId="000000F1">
      <w:pPr>
        <w:spacing w:after="0" w:before="40" w:line="276" w:lineRule="auto"/>
        <w:ind w:right="-7.79527559055111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before="40" w:line="276" w:lineRule="auto"/>
        <w:ind w:right="-7.795275590551114"/>
        <w:jc w:val="both"/>
        <w:rPr>
          <w:rFonts w:ascii="Arial" w:cs="Arial" w:eastAsia="Arial" w:hAnsi="Arial"/>
          <w:b w:val="1"/>
          <w:color w:val="5b9bd5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5b9bd5"/>
          <w:sz w:val="36"/>
          <w:szCs w:val="36"/>
          <w:rtl w:val="0"/>
        </w:rPr>
        <w:t xml:space="preserve">Controle de chaves e alarmes</w:t>
      </w:r>
    </w:p>
    <w:p w:rsidR="00000000" w:rsidDel="00000000" w:rsidP="00000000" w:rsidRDefault="00000000" w:rsidRPr="00000000" w14:paraId="000000F3">
      <w:pPr>
        <w:spacing w:after="0" w:before="40" w:line="276" w:lineRule="auto"/>
        <w:ind w:right="-7.79527559055111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numPr>
          <w:ilvl w:val="0"/>
          <w:numId w:val="5"/>
        </w:numPr>
        <w:spacing w:after="0" w:afterAutospacing="0" w:before="40" w:line="276" w:lineRule="auto"/>
        <w:ind w:left="720" w:right="-7.795275590551114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 colaboradores que possuem acesso a chaves e alarmes externos devem assinar termo de responsabilidade específico.</w:t>
      </w:r>
    </w:p>
    <w:p w:rsidR="00000000" w:rsidDel="00000000" w:rsidP="00000000" w:rsidRDefault="00000000" w:rsidRPr="00000000" w14:paraId="000000F5">
      <w:pPr>
        <w:numPr>
          <w:ilvl w:val="0"/>
          <w:numId w:val="5"/>
        </w:numPr>
        <w:spacing w:after="0" w:afterAutospacing="0" w:before="0" w:beforeAutospacing="0" w:line="276" w:lineRule="auto"/>
        <w:ind w:left="720" w:right="-7.795275590551114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liberações de uso de chaves e alarmes externos devem ser revisadas pelo menos a cada 12 meses.</w:t>
      </w:r>
    </w:p>
    <w:p w:rsidR="00000000" w:rsidDel="00000000" w:rsidP="00000000" w:rsidRDefault="00000000" w:rsidRPr="00000000" w14:paraId="000000F6">
      <w:pPr>
        <w:numPr>
          <w:ilvl w:val="0"/>
          <w:numId w:val="5"/>
        </w:numPr>
        <w:spacing w:after="0" w:afterAutospacing="0" w:before="0" w:beforeAutospacing="0" w:line="276" w:lineRule="auto"/>
        <w:ind w:left="720" w:right="-7.795275590551114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chaves armazenadas devem possuir controle de acesso e protocolo para retirada e devolução.</w:t>
      </w:r>
    </w:p>
    <w:p w:rsidR="00000000" w:rsidDel="00000000" w:rsidP="00000000" w:rsidRDefault="00000000" w:rsidRPr="00000000" w14:paraId="000000F7">
      <w:pPr>
        <w:numPr>
          <w:ilvl w:val="0"/>
          <w:numId w:val="5"/>
        </w:numPr>
        <w:spacing w:after="0" w:afterAutospacing="0" w:before="0" w:beforeAutospacing="0" w:line="276" w:lineRule="auto"/>
        <w:ind w:left="720" w:right="-7.795275590551114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Somente colaboradores devidamente autorizados por sua gerência podem possuir chaves internas de seus setores.</w:t>
      </w:r>
    </w:p>
    <w:p w:rsidR="00000000" w:rsidDel="00000000" w:rsidP="00000000" w:rsidRDefault="00000000" w:rsidRPr="00000000" w14:paraId="000000F8">
      <w:pPr>
        <w:numPr>
          <w:ilvl w:val="0"/>
          <w:numId w:val="5"/>
        </w:numPr>
        <w:spacing w:after="0" w:before="0" w:beforeAutospacing="0" w:line="276" w:lineRule="auto"/>
        <w:ind w:left="720" w:right="-7.795275590551114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Ao ser transferido ou desligado o colaborador deve devolver todas as chaves que estão sob sua posse e seus direitos de alarmes devem ser desativados.</w:t>
      </w:r>
    </w:p>
    <w:p w:rsidR="00000000" w:rsidDel="00000000" w:rsidP="00000000" w:rsidRDefault="00000000" w:rsidRPr="00000000" w14:paraId="000000F9">
      <w:pPr>
        <w:spacing w:after="0" w:before="40" w:line="276" w:lineRule="auto"/>
        <w:ind w:right="-7.79527559055111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qwcf9dud6ftk" w:id="14"/>
      <w:bookmarkEnd w:id="1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  <w:rtl w:val="0"/>
        </w:rPr>
        <w:t xml:space="preserve">AUDITORIA INTERNA</w:t>
      </w:r>
    </w:p>
    <w:p w:rsidR="00000000" w:rsidDel="00000000" w:rsidP="00000000" w:rsidRDefault="00000000" w:rsidRPr="00000000" w14:paraId="000000FB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numPr>
          <w:ilvl w:val="0"/>
          <w:numId w:val="6"/>
        </w:numPr>
        <w:spacing w:line="27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Verificar possíveis inconsistências na execução dos processos de controle de acesso.</w:t>
      </w:r>
    </w:p>
    <w:p w:rsidR="00000000" w:rsidDel="00000000" w:rsidP="00000000" w:rsidRDefault="00000000" w:rsidRPr="00000000" w14:paraId="000000FD">
      <w:pPr>
        <w:spacing w:line="276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Responsável: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numPr>
          <w:ilvl w:val="0"/>
          <w:numId w:val="1"/>
        </w:numPr>
        <w:spacing w:after="0" w:before="4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Gerência de Tecnologia da Informação ou equivalente.</w:t>
      </w:r>
    </w:p>
    <w:p w:rsidR="00000000" w:rsidDel="00000000" w:rsidP="00000000" w:rsidRDefault="00000000" w:rsidRPr="00000000" w14:paraId="00000100">
      <w:pPr>
        <w:spacing w:after="0" w:before="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Entradas: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numPr>
          <w:ilvl w:val="0"/>
          <w:numId w:val="2"/>
        </w:numPr>
        <w:spacing w:after="0" w:before="40" w:line="276" w:lineRule="auto"/>
        <w:ind w:left="720" w:right="3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Lista dos processos de controle de acesso, com seus respectivos detalhamentos (normas, protocolos, orientações, etc), associadas aos mesmos.</w:t>
      </w:r>
    </w:p>
    <w:p w:rsidR="00000000" w:rsidDel="00000000" w:rsidP="00000000" w:rsidRDefault="00000000" w:rsidRPr="00000000" w14:paraId="00000103">
      <w:pPr>
        <w:spacing w:line="276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Descrição das Atividades: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Analisar se as atividades de controle de acesso estão sendo executadas;</w:t>
      </w:r>
    </w:p>
    <w:p w:rsidR="00000000" w:rsidDel="00000000" w:rsidP="00000000" w:rsidRDefault="00000000" w:rsidRPr="00000000" w14:paraId="00000106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Identificar atores de cada processo de controle de acesso;</w:t>
      </w:r>
    </w:p>
    <w:p w:rsidR="00000000" w:rsidDel="00000000" w:rsidP="00000000" w:rsidRDefault="00000000" w:rsidRPr="00000000" w14:paraId="00000107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Analisar se o disposto nos normativos, protocolos, orientações, etc., estão sendo cumpridas pelos respectivos atores;</w:t>
      </w:r>
    </w:p>
    <w:p w:rsidR="00000000" w:rsidDel="00000000" w:rsidP="00000000" w:rsidRDefault="00000000" w:rsidRPr="00000000" w14:paraId="00000108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Validar fiel cumprimento do disposto nos normativos, protocolos, orientações, etc.;</w:t>
      </w:r>
    </w:p>
    <w:p w:rsidR="00000000" w:rsidDel="00000000" w:rsidP="00000000" w:rsidRDefault="00000000" w:rsidRPr="00000000" w14:paraId="00000109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Validar cumprimento da execução dos processos de controle de acesso.</w:t>
      </w:r>
    </w:p>
    <w:p w:rsidR="00000000" w:rsidDel="00000000" w:rsidP="00000000" w:rsidRDefault="00000000" w:rsidRPr="00000000" w14:paraId="0000010A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Saídas: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numPr>
          <w:ilvl w:val="0"/>
          <w:numId w:val="3"/>
        </w:numPr>
        <w:spacing w:after="0" w:before="40" w:line="276" w:lineRule="auto"/>
        <w:ind w:left="720" w:right="3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Relatório contendo inconsistências dos processos, normas, protocolos, etc.;</w:t>
      </w:r>
    </w:p>
    <w:p w:rsidR="00000000" w:rsidDel="00000000" w:rsidP="00000000" w:rsidRDefault="00000000" w:rsidRPr="00000000" w14:paraId="0000010D">
      <w:pPr>
        <w:numPr>
          <w:ilvl w:val="0"/>
          <w:numId w:val="3"/>
        </w:numPr>
        <w:spacing w:after="0" w:before="0" w:line="276" w:lineRule="auto"/>
        <w:ind w:left="720" w:right="3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Relatório descrevendo recomendações de melhorias em normas, protocolos, etc.</w:t>
      </w:r>
    </w:p>
    <w:p w:rsidR="00000000" w:rsidDel="00000000" w:rsidP="00000000" w:rsidRDefault="00000000" w:rsidRPr="00000000" w14:paraId="0000010E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1p2vgt8ah29o" w:id="15"/>
      <w:bookmarkEnd w:id="1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  <w:rtl w:val="0"/>
        </w:rPr>
        <w:t xml:space="preserve">Análise de perfis e direito de acesso aos usuários</w:t>
      </w:r>
    </w:p>
    <w:p w:rsidR="00000000" w:rsidDel="00000000" w:rsidP="00000000" w:rsidRDefault="00000000" w:rsidRPr="00000000" w14:paraId="0000010F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numPr>
          <w:ilvl w:val="0"/>
          <w:numId w:val="6"/>
        </w:numPr>
        <w:spacing w:line="27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Analisar periodicamente os perfis dos usuários e respectivos direitos de acesso aos sistemas, serviços e demais ativos de TI.</w:t>
      </w:r>
    </w:p>
    <w:p w:rsidR="00000000" w:rsidDel="00000000" w:rsidP="00000000" w:rsidRDefault="00000000" w:rsidRPr="00000000" w14:paraId="00000111">
      <w:pPr>
        <w:spacing w:line="276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Responsável: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numPr>
          <w:ilvl w:val="0"/>
          <w:numId w:val="1"/>
        </w:numPr>
        <w:spacing w:after="0" w:before="4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Gestores dos sistemas, serviços e demais ativos.</w:t>
      </w:r>
    </w:p>
    <w:p w:rsidR="00000000" w:rsidDel="00000000" w:rsidP="00000000" w:rsidRDefault="00000000" w:rsidRPr="00000000" w14:paraId="00000114">
      <w:pPr>
        <w:spacing w:after="0" w:before="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Entradas: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numPr>
          <w:ilvl w:val="0"/>
          <w:numId w:val="2"/>
        </w:numPr>
        <w:spacing w:after="0" w:before="40" w:line="276" w:lineRule="auto"/>
        <w:ind w:left="720" w:right="3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Relação dos usuários de cada sistema, serviço e demais ativos.</w:t>
      </w:r>
    </w:p>
    <w:p w:rsidR="00000000" w:rsidDel="00000000" w:rsidP="00000000" w:rsidRDefault="00000000" w:rsidRPr="00000000" w14:paraId="00000117">
      <w:pPr>
        <w:spacing w:line="276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Descrição das Atividades: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numPr>
          <w:ilvl w:val="0"/>
          <w:numId w:val="4"/>
        </w:numPr>
        <w:spacing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Identificar o perfil de acesso de cada usuário de sistema, serviço e demais ativos;</w:t>
      </w:r>
    </w:p>
    <w:p w:rsidR="00000000" w:rsidDel="00000000" w:rsidP="00000000" w:rsidRDefault="00000000" w:rsidRPr="00000000" w14:paraId="0000011A">
      <w:pPr>
        <w:numPr>
          <w:ilvl w:val="0"/>
          <w:numId w:val="4"/>
        </w:numPr>
        <w:spacing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Conferir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perfis de acesso;</w:t>
      </w:r>
    </w:p>
    <w:p w:rsidR="00000000" w:rsidDel="00000000" w:rsidP="00000000" w:rsidRDefault="00000000" w:rsidRPr="00000000" w14:paraId="0000011B">
      <w:pPr>
        <w:numPr>
          <w:ilvl w:val="0"/>
          <w:numId w:val="4"/>
        </w:numPr>
        <w:spacing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Identificar usuários com direito de acesso privilegiado;</w:t>
      </w:r>
    </w:p>
    <w:p w:rsidR="00000000" w:rsidDel="00000000" w:rsidP="00000000" w:rsidRDefault="00000000" w:rsidRPr="00000000" w14:paraId="0000011C">
      <w:pPr>
        <w:numPr>
          <w:ilvl w:val="0"/>
          <w:numId w:val="4"/>
        </w:numPr>
        <w:spacing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Ratificar privilégio de acesso;</w:t>
      </w:r>
    </w:p>
    <w:p w:rsidR="00000000" w:rsidDel="00000000" w:rsidP="00000000" w:rsidRDefault="00000000" w:rsidRPr="00000000" w14:paraId="0000011D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Realizar análise de LOGs, permitindo a geração de relatórios e emissão automática de alertas de eventos que possam representar riscos.</w:t>
      </w:r>
    </w:p>
    <w:p w:rsidR="00000000" w:rsidDel="00000000" w:rsidP="00000000" w:rsidRDefault="00000000" w:rsidRPr="00000000" w14:paraId="0000011E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Saídas: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numPr>
          <w:ilvl w:val="0"/>
          <w:numId w:val="3"/>
        </w:numPr>
        <w:spacing w:after="0" w:before="40" w:line="276" w:lineRule="auto"/>
        <w:ind w:left="720" w:right="3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Registros dos usuários atualizados.</w:t>
      </w:r>
    </w:p>
    <w:p w:rsidR="00000000" w:rsidDel="00000000" w:rsidP="00000000" w:rsidRDefault="00000000" w:rsidRPr="00000000" w14:paraId="00000121">
      <w:pPr>
        <w:spacing w:after="0" w:before="40" w:line="276" w:lineRule="auto"/>
        <w:ind w:right="3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0" w:before="40" w:line="276" w:lineRule="auto"/>
        <w:ind w:right="3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0" w:before="40" w:line="276" w:lineRule="auto"/>
        <w:ind w:right="3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numPr>
          <w:ilvl w:val="0"/>
          <w:numId w:val="8"/>
        </w:num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footerReference r:id="rId12" w:type="default"/>
      <w:type w:val="nextPage"/>
      <w:pgSz w:h="16838" w:w="11906" w:orient="portrait"/>
      <w:pgMar w:bottom="1693" w:top="2267" w:left="1134" w:right="1134" w:header="1134" w:footer="1134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Liberation Sans"/>
  <w:font w:name="Noto Sans Symbol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8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9">
    <w:pPr>
      <w:jc w:val="left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A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highlight w:val="red"/>
        <w:u w:val="none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2383155</wp:posOffset>
          </wp:positionH>
          <wp:positionV relativeFrom="paragraph">
            <wp:posOffset>-676908</wp:posOffset>
          </wp:positionV>
          <wp:extent cx="1499870" cy="832485"/>
          <wp:effectExtent b="0" l="0" r="0" t="0"/>
          <wp:wrapSquare wrapText="bothSides" distB="0" distT="0" distL="0" distR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9870" cy="8324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2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sz w:val="16"/>
        <w:szCs w:val="16"/>
        <w:highlight w:val="red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highlight w:val="red"/>
        <w:u w:val="none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highlight w:val="red"/>
        <w:u w:val="none"/>
        <w:vertAlign w:val="baseline"/>
        <w:rtl w:val="0"/>
      </w:rPr>
      <w:t xml:space="preserve">SECRETARIA DE ESTADO DA ADMINISTRAÇÃO - SEA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b w:val="1"/>
      <w:color w:val="5b9bd5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</w:pPr>
    <w:rPr>
      <w:rFonts w:ascii="Liberation Sans" w:cs="Liberation Sans" w:eastAsia="Liberation Sans" w:hAnsi="Liberation Sa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</w:pPr>
    <w:rPr>
      <w:rFonts w:ascii="Liberation Sans" w:cs="Liberation Sans" w:eastAsia="Liberation Sans" w:hAnsi="Liberation Sans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after="60" w:before="120" w:lineRule="auto"/>
    </w:pPr>
    <w:rPr>
      <w:rFonts w:ascii="Liberation Sans" w:cs="Liberation Sans" w:eastAsia="Liberation Sans" w:hAnsi="Liberation Sans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b w:val="1"/>
      <w:color w:val="5b9bd5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</w:pPr>
    <w:rPr>
      <w:rFonts w:ascii="Liberation Sans" w:cs="Liberation Sans" w:eastAsia="Liberation Sans" w:hAnsi="Liberation Sa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</w:pPr>
    <w:rPr>
      <w:rFonts w:ascii="Liberation Sans" w:cs="Liberation Sans" w:eastAsia="Liberation Sans" w:hAnsi="Liberation Sans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after="60" w:before="120" w:lineRule="auto"/>
    </w:pPr>
    <w:rPr>
      <w:rFonts w:ascii="Liberation Sans" w:cs="Liberation Sans" w:eastAsia="Liberation Sans" w:hAnsi="Liberation Sans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widowControl w:val="0"/>
      <w:bidi w:val="0"/>
      <w:spacing w:after="0" w:before="0"/>
      <w:jc w:val="left"/>
    </w:pPr>
    <w:rPr>
      <w:rFonts w:ascii="Liberation Serif" w:cs="Liberation Serif" w:eastAsia="Liberation Serif" w:hAnsi="Liberation Serif"/>
      <w:color w:val="auto"/>
      <w:kern w:val="0"/>
      <w:sz w:val="24"/>
      <w:szCs w:val="24"/>
      <w:lang w:bidi="hi-IN" w:eastAsia="zh-CN" w:val="pt-BR"/>
    </w:rPr>
  </w:style>
  <w:style w:type="paragraph" w:styleId="Ttulo1">
    <w:name w:val="Heading 1"/>
    <w:basedOn w:val="Ttulododocumento"/>
    <w:next w:val="Corpodotexto"/>
    <w:qFormat w:val="1"/>
    <w:rsid w:val="003132CF"/>
    <w:pPr>
      <w:outlineLvl w:val="0"/>
    </w:pPr>
    <w:rPr>
      <w:b w:val="1"/>
      <w:bCs w:val="1"/>
      <w:color w:val="5b9bd5" w:themeColor="accent1"/>
      <w:sz w:val="36"/>
      <w:szCs w:val="36"/>
    </w:rPr>
  </w:style>
  <w:style w:type="paragraph" w:styleId="Ttulo2">
    <w:name w:val="Heading 2"/>
    <w:basedOn w:val="Ttulododocumento"/>
    <w:next w:val="Corpodotexto"/>
    <w:qFormat w:val="1"/>
    <w:pPr>
      <w:spacing w:after="120" w:before="200"/>
      <w:outlineLvl w:val="1"/>
    </w:pPr>
    <w:rPr>
      <w:b w:val="1"/>
      <w:bCs w:val="1"/>
      <w:sz w:val="32"/>
      <w:szCs w:val="32"/>
    </w:rPr>
  </w:style>
  <w:style w:type="paragraph" w:styleId="Ttulo3">
    <w:name w:val="Heading 3"/>
    <w:basedOn w:val="Ttulododocumento"/>
    <w:next w:val="Corpodotexto"/>
    <w:qFormat w:val="1"/>
    <w:pPr>
      <w:spacing w:after="120" w:before="140"/>
      <w:outlineLvl w:val="2"/>
    </w:pPr>
    <w:rPr>
      <w:b w:val="1"/>
      <w:bCs w:val="1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Ttulo5">
    <w:name w:val="Heading 5"/>
    <w:basedOn w:val="Ttulododocumento"/>
    <w:next w:val="Corpodotexto"/>
    <w:qFormat w:val="1"/>
    <w:pPr>
      <w:spacing w:after="60" w:before="120"/>
      <w:outlineLvl w:val="4"/>
    </w:pPr>
    <w:rPr>
      <w:b w:val="1"/>
      <w:bCs w:val="1"/>
      <w:sz w:val="24"/>
      <w:szCs w:val="24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nkdaInternet">
    <w:name w:val="Link da Internet"/>
    <w:basedOn w:val="DefaultParagraphFont"/>
    <w:uiPriority w:val="99"/>
    <w:unhideWhenUsed w:val="1"/>
    <w:rsid w:val="00C968DE"/>
    <w:rPr>
      <w:color w:val="0563c1" w:themeColor="hyperlink"/>
      <w:u w:val="single"/>
    </w:rPr>
  </w:style>
  <w:style w:type="character" w:styleId="Vnculodendice" w:customStyle="1">
    <w:name w:val="Vínculo de índice"/>
    <w:qFormat w:val="1"/>
    <w:rPr/>
  </w:style>
  <w:style w:type="character" w:styleId="Smbolosdenumerao" w:customStyle="1">
    <w:name w:val="Símbolos de numeração"/>
    <w:qFormat w:val="1"/>
    <w:rPr/>
  </w:style>
  <w:style w:type="character" w:styleId="Marcas" w:customStyle="1">
    <w:name w:val="Marcas"/>
    <w:qFormat w:val="1"/>
    <w:rPr>
      <w:rFonts w:ascii="OpenSymbol" w:cs="OpenSymbol" w:eastAsia="OpenSymbol" w:hAnsi="OpenSymbol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1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1"/>
    <w:qFormat w:val="1"/>
    <w:pPr>
      <w:suppressLineNumbers w:val="1"/>
    </w:pPr>
    <w:rPr/>
  </w:style>
  <w:style w:type="paragraph" w:styleId="Normal1" w:default="1">
    <w:name w:val="LO-normal"/>
    <w:qFormat w:val="1"/>
    <w:pPr>
      <w:widowControl w:val="0"/>
      <w:bidi w:val="0"/>
      <w:spacing w:after="0" w:before="0"/>
      <w:jc w:val="left"/>
    </w:pPr>
    <w:rPr>
      <w:rFonts w:ascii="Liberation Serif" w:cs="Liberation Serif" w:eastAsia="Liberation Serif" w:hAnsi="Liberation Serif"/>
      <w:color w:val="auto"/>
      <w:kern w:val="0"/>
      <w:sz w:val="24"/>
      <w:szCs w:val="24"/>
      <w:lang w:bidi="hi-IN" w:eastAsia="zh-CN" w:val="pt-BR"/>
    </w:rPr>
  </w:style>
  <w:style w:type="paragraph" w:styleId="Ttulododocumento">
    <w:name w:val="Title"/>
    <w:basedOn w:val="Normal1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aption">
    <w:name w:val="caption"/>
    <w:basedOn w:val="Normal1"/>
    <w:qFormat w:val="1"/>
    <w:pPr>
      <w:suppressLineNumbers w:val="1"/>
      <w:spacing w:after="120" w:before="120"/>
    </w:pPr>
    <w:rPr>
      <w:rFonts w:cs="Lucida Sans"/>
      <w:i w:val="1"/>
      <w:iCs w:val="1"/>
    </w:rPr>
  </w:style>
  <w:style w:type="paragraph" w:styleId="CabealhoeRodap" w:customStyle="1">
    <w:name w:val="Cabeçalho e Rodapé"/>
    <w:basedOn w:val="Normal1"/>
    <w:qFormat w:val="1"/>
    <w:pPr>
      <w:suppressLineNumbers w:val="1"/>
      <w:tabs>
        <w:tab w:val="clear" w:pos="720"/>
        <w:tab w:val="center" w:leader="none" w:pos="4819"/>
        <w:tab w:val="right" w:leader="none" w:pos="9638"/>
      </w:tabs>
    </w:pPr>
    <w:rPr/>
  </w:style>
  <w:style w:type="paragraph" w:styleId="Cabealho">
    <w:name w:val="Header"/>
    <w:basedOn w:val="CabealhoeRodap"/>
    <w:pPr/>
    <w:rPr/>
  </w:style>
  <w:style w:type="paragraph" w:styleId="Contedodatabela" w:customStyle="1">
    <w:name w:val="Conteúdo da tabela"/>
    <w:basedOn w:val="Normal1"/>
    <w:qFormat w:val="1"/>
    <w:pPr>
      <w:suppressLineNumbers w:val="1"/>
    </w:pPr>
    <w:rPr/>
  </w:style>
  <w:style w:type="paragraph" w:styleId="Sumrio1">
    <w:name w:val="TOC 1"/>
    <w:basedOn w:val="Ndice"/>
    <w:uiPriority w:val="39"/>
    <w:pPr>
      <w:tabs>
        <w:tab w:val="clear" w:pos="720"/>
        <w:tab w:val="right" w:leader="dot" w:pos="9638"/>
      </w:tabs>
    </w:pPr>
    <w:rPr/>
  </w:style>
  <w:style w:type="paragraph" w:styleId="Sumrio10" w:customStyle="1">
    <w:name w:val="Sumário 10"/>
    <w:basedOn w:val="Ndice"/>
    <w:qFormat w:val="1"/>
    <w:pPr>
      <w:tabs>
        <w:tab w:val="clear" w:pos="720"/>
        <w:tab w:val="right" w:leader="dot" w:pos="9638"/>
      </w:tabs>
      <w:ind w:left="2547" w:hanging="0"/>
    </w:pPr>
    <w:rPr/>
  </w:style>
  <w:style w:type="paragraph" w:styleId="Indexheading">
    <w:name w:val="index heading"/>
    <w:basedOn w:val="Ttulododocumento"/>
    <w:qFormat w:val="1"/>
    <w:pPr>
      <w:suppressLineNumbers w:val="1"/>
    </w:pPr>
    <w:rPr>
      <w:b w:val="1"/>
      <w:bCs w:val="1"/>
      <w:sz w:val="32"/>
      <w:szCs w:val="32"/>
    </w:rPr>
  </w:style>
  <w:style w:type="paragraph" w:styleId="Toaheading">
    <w:name w:val="toa heading"/>
    <w:basedOn w:val="Indexheading"/>
    <w:qFormat w:val="1"/>
    <w:pPr/>
    <w:rPr/>
  </w:style>
  <w:style w:type="paragraph" w:styleId="Sumrio2">
    <w:name w:val="TOC 2"/>
    <w:basedOn w:val="Ndice"/>
    <w:uiPriority w:val="39"/>
    <w:pPr>
      <w:tabs>
        <w:tab w:val="clear" w:pos="720"/>
        <w:tab w:val="right" w:leader="dot" w:pos="9638"/>
      </w:tabs>
      <w:ind w:left="283" w:hanging="0"/>
    </w:pPr>
    <w:rPr/>
  </w:style>
  <w:style w:type="paragraph" w:styleId="Rodap">
    <w:name w:val="Footer"/>
    <w:basedOn w:val="CabealhoeRodap"/>
    <w:pPr/>
    <w:rPr/>
  </w:style>
  <w:style w:type="paragraph" w:styleId="Sumrio3">
    <w:name w:val="TOC 3"/>
    <w:basedOn w:val="Ndice"/>
    <w:uiPriority w:val="39"/>
    <w:pPr>
      <w:tabs>
        <w:tab w:val="clear" w:pos="720"/>
        <w:tab w:val="right" w:leader="dot" w:pos="9638"/>
      </w:tabs>
      <w:ind w:left="566" w:hanging="0"/>
    </w:pPr>
    <w:rPr/>
  </w:style>
  <w:style w:type="paragraph" w:styleId="Sumrio4">
    <w:name w:val="TOC 4"/>
    <w:basedOn w:val="Ndice"/>
    <w:uiPriority w:val="39"/>
    <w:pPr>
      <w:tabs>
        <w:tab w:val="clear" w:pos="720"/>
        <w:tab w:val="right" w:leader="dot" w:pos="9638"/>
      </w:tabs>
      <w:ind w:left="849" w:hanging="0"/>
    </w:pPr>
    <w:rPr/>
  </w:style>
  <w:style w:type="paragraph" w:styleId="Sumrio8">
    <w:name w:val="TOC 8"/>
    <w:basedOn w:val="Ndice"/>
    <w:uiPriority w:val="39"/>
    <w:pPr>
      <w:tabs>
        <w:tab w:val="clear" w:pos="720"/>
        <w:tab w:val="right" w:leader="dot" w:pos="9638"/>
      </w:tabs>
      <w:ind w:left="1981" w:hanging="0"/>
    </w:pPr>
    <w:rPr/>
  </w:style>
  <w:style w:type="paragraph" w:styleId="Sumrio5">
    <w:name w:val="TOC 5"/>
    <w:basedOn w:val="Normal1"/>
    <w:next w:val="Normal1"/>
    <w:autoRedefine w:val="1"/>
    <w:uiPriority w:val="39"/>
    <w:unhideWhenUsed w:val="1"/>
    <w:rsid w:val="00C968DE"/>
    <w:pPr>
      <w:spacing w:after="100" w:before="0"/>
      <w:ind w:left="960" w:hanging="0"/>
    </w:pPr>
    <w:rPr>
      <w:rFonts w:cs="Mangal"/>
      <w:szCs w:val="21"/>
    </w:rPr>
  </w:style>
  <w:style w:type="paragraph" w:styleId="Sumrio6">
    <w:name w:val="TOC 6"/>
    <w:basedOn w:val="Normal1"/>
    <w:next w:val="Normal1"/>
    <w:autoRedefine w:val="1"/>
    <w:uiPriority w:val="39"/>
    <w:unhideWhenUsed w:val="1"/>
    <w:rsid w:val="00C968DE"/>
    <w:pPr>
      <w:widowControl w:val="1"/>
      <w:suppressAutoHyphens w:val="0"/>
      <w:spacing w:after="100" w:before="0" w:line="259" w:lineRule="auto"/>
      <w:ind w:left="1100" w:hanging="0"/>
    </w:pPr>
    <w:rPr>
      <w:rFonts w:ascii="Calibri" w:cs="" w:eastAsia="" w:hAnsi="Calibri" w:asciiTheme="minorHAnsi" w:cstheme="minorBidi" w:eastAsiaTheme="minorEastAsia" w:hAnsiTheme="minorHAnsi"/>
      <w:color w:val="auto"/>
      <w:sz w:val="22"/>
      <w:szCs w:val="22"/>
      <w:lang w:bidi="ar-SA" w:eastAsia="pt-BR"/>
    </w:rPr>
  </w:style>
  <w:style w:type="paragraph" w:styleId="Sumrio7">
    <w:name w:val="TOC 7"/>
    <w:basedOn w:val="Normal1"/>
    <w:next w:val="Normal1"/>
    <w:autoRedefine w:val="1"/>
    <w:uiPriority w:val="39"/>
    <w:unhideWhenUsed w:val="1"/>
    <w:rsid w:val="00C968DE"/>
    <w:pPr>
      <w:widowControl w:val="1"/>
      <w:suppressAutoHyphens w:val="0"/>
      <w:spacing w:after="100" w:before="0" w:line="259" w:lineRule="auto"/>
      <w:ind w:left="1320" w:hanging="0"/>
    </w:pPr>
    <w:rPr>
      <w:rFonts w:ascii="Calibri" w:cs="" w:eastAsia="" w:hAnsi="Calibri" w:asciiTheme="minorHAnsi" w:cstheme="minorBidi" w:eastAsiaTheme="minorEastAsia" w:hAnsiTheme="minorHAnsi"/>
      <w:color w:val="auto"/>
      <w:sz w:val="22"/>
      <w:szCs w:val="22"/>
      <w:lang w:bidi="ar-SA" w:eastAsia="pt-BR"/>
    </w:rPr>
  </w:style>
  <w:style w:type="paragraph" w:styleId="Sumrio9">
    <w:name w:val="TOC 9"/>
    <w:basedOn w:val="Normal1"/>
    <w:next w:val="Normal1"/>
    <w:autoRedefine w:val="1"/>
    <w:uiPriority w:val="39"/>
    <w:unhideWhenUsed w:val="1"/>
    <w:rsid w:val="00C968DE"/>
    <w:pPr>
      <w:widowControl w:val="1"/>
      <w:suppressAutoHyphens w:val="0"/>
      <w:spacing w:after="100" w:before="0" w:line="259" w:lineRule="auto"/>
      <w:ind w:left="1760" w:hanging="0"/>
    </w:pPr>
    <w:rPr>
      <w:rFonts w:ascii="Calibri" w:cs="" w:eastAsia="" w:hAnsi="Calibri" w:asciiTheme="minorHAnsi" w:cstheme="minorBidi" w:eastAsiaTheme="minorEastAsia" w:hAnsiTheme="minorHAnsi"/>
      <w:color w:val="auto"/>
      <w:sz w:val="22"/>
      <w:szCs w:val="22"/>
      <w:lang w:bidi="ar-SA" w:eastAsia="pt-BR"/>
    </w:rPr>
  </w:style>
  <w:style w:type="paragraph" w:styleId="ListParagraph">
    <w:name w:val="List Paragraph"/>
    <w:basedOn w:val="Normal1"/>
    <w:uiPriority w:val="34"/>
    <w:qFormat w:val="1"/>
    <w:rsid w:val="00474E63"/>
    <w:pPr>
      <w:spacing w:after="0" w:before="0"/>
      <w:ind w:left="720" w:hanging="0"/>
      <w:contextualSpacing w:val="1"/>
    </w:pPr>
    <w:rPr>
      <w:rFonts w:cs="Mangal"/>
      <w:szCs w:val="21"/>
    </w:rPr>
  </w:style>
  <w:style w:type="paragraph" w:styleId="Subttulo">
    <w:name w:val="Subtitle"/>
    <w:basedOn w:val="Normal1"/>
    <w:next w:val="Normal1"/>
    <w:qFormat w:val="1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6/fFN+RWERyhbICrM5snP3UR8A==">AMUW2mXqow4XpISyh+t2HsmPSZ0g1FWoAvNc/hHtlWvUl8UI/GL3PxUBVNZQdZ3Xti8g6A6HAfVCDk5dBGfn0OX4MvvG6yoE+JFbm6A9PURUESi250+BKiZZ3oa44JNoQNol1VGHEHQ1+/wQYte9hSRBGKTznooXgpNU7TOiH2OsoaxJ7+2K0mTAXQHnvEGGWiu0/cT+vX6S0cWTFkoijhhETCUEWstBEKovihNTOGBLeqhDluoEXD9D/IuzIwnIz60hj24VxZCWM/EQnUGgKRqqQOINcJz3ImUsOdZPMwZbWMyNhuMdHwdr4X8dcPOkvRd++g/fTG/skhNJHo7zSbumuIp4lmdlmwGaW1sPQUasLznhQBrKvo9HG0AvvBw6DWVbFpSrFesOITMFhnK+WX611QjbIUzAJcsJ6YnmkGz/mYrSANcvQp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2021-07-06T01:51:00Z</dcterms:created>
  <dc:creator>Marcos</dc:creator>
</cp:coreProperties>
</file>